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31119">
      <w:pPr>
        <w:rPr>
          <w:rFonts w:hint="eastAsia" w:ascii="宋体" w:hAnsi="宋体" w:eastAsia="宋体" w:cs="宋体"/>
          <w:b/>
          <w:bCs/>
          <w:sz w:val="28"/>
          <w:szCs w:val="28"/>
          <w:lang w:val="en-US" w:eastAsia="zh-CN"/>
        </w:rPr>
      </w:pPr>
      <w:bookmarkStart w:id="13" w:name="_GoBack"/>
      <w:bookmarkEnd w:id="13"/>
      <w:r>
        <w:rPr>
          <w:rFonts w:hint="eastAsia" w:asciiTheme="majorEastAsia" w:hAnsiTheme="majorEastAsia" w:eastAsiaTheme="majorEastAsia" w:cstheme="majorEastAsia"/>
          <w:sz w:val="30"/>
          <w:szCs w:val="30"/>
          <w:lang w:val="en-US" w:eastAsia="zh-CN"/>
        </w:rPr>
        <w:t xml:space="preserve">附件一：  </w:t>
      </w:r>
      <w:r>
        <w:rPr>
          <w:rFonts w:hint="eastAsia" w:ascii="宋体" w:hAnsi="宋体" w:eastAsia="宋体" w:cs="宋体"/>
          <w:b/>
          <w:bCs/>
          <w:sz w:val="30"/>
          <w:szCs w:val="30"/>
          <w:lang w:val="en-US" w:eastAsia="zh-CN"/>
        </w:rPr>
        <w:t>工业洗衣机</w:t>
      </w:r>
      <w:r>
        <w:rPr>
          <w:rFonts w:hint="eastAsia" w:ascii="宋体" w:hAnsi="宋体" w:eastAsia="宋体" w:cs="宋体"/>
          <w:b/>
          <w:bCs/>
          <w:sz w:val="28"/>
          <w:szCs w:val="28"/>
          <w:lang w:val="en-US" w:eastAsia="zh-CN"/>
        </w:rPr>
        <w:t>技术要求</w:t>
      </w:r>
    </w:p>
    <w:p w14:paraId="69BAE65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洗涤容量：100公斤；</w:t>
      </w:r>
    </w:p>
    <w:p w14:paraId="3A8AA5C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洗衣转速：大于等于32rmp；</w:t>
      </w:r>
    </w:p>
    <w:p w14:paraId="30C98A8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脱水转速：大于等于670rmp；</w:t>
      </w:r>
    </w:p>
    <w:p w14:paraId="67865E1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电机功率：大于等于7.5千瓦；</w:t>
      </w:r>
    </w:p>
    <w:p w14:paraId="69F7DA0E">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加热方式：蒸汽加热；</w:t>
      </w:r>
    </w:p>
    <w:p w14:paraId="61B2452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蒸汽压力：小于0.6Mpa；</w:t>
      </w:r>
    </w:p>
    <w:p w14:paraId="0564D71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供排水接口：支持冷水、热水进水，排水接口可由供应商安装调试时调整；</w:t>
      </w:r>
    </w:p>
    <w:p w14:paraId="71CA471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材质：外壳、滚筒、转笼为不锈钢材质；</w:t>
      </w:r>
    </w:p>
    <w:p w14:paraId="64A8A5B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转笼尺寸：大于等于1240mm×840mm；</w:t>
      </w:r>
    </w:p>
    <w:p w14:paraId="74963C98">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噪声：最大噪声不高于70分贝；</w:t>
      </w:r>
    </w:p>
    <w:p w14:paraId="7E1DB5C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洗涤温度：洗涤温度可以设置，并且洗涤温度设置上限不低于90摄氏度；</w:t>
      </w:r>
    </w:p>
    <w:p w14:paraId="72158E2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洗涤程序：应具有自动和手动两种模式，自动模式应预设有不低于10种洗涤程序；手动模式可任意选着洗涤周期，清洗次数，脱水时间等；</w:t>
      </w:r>
    </w:p>
    <w:p w14:paraId="7A03832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装载门附近应有易于操作和易于接近的紧急停止开关；</w:t>
      </w:r>
    </w:p>
    <w:p w14:paraId="089014A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具有力学防震结构和减震器；</w:t>
      </w:r>
    </w:p>
    <w:p w14:paraId="46CE250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驱动方式应为变频驱动；</w:t>
      </w:r>
    </w:p>
    <w:p w14:paraId="59D1E23B">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lang w:val="en-US" w:eastAsia="zh-CN"/>
        </w:rPr>
      </w:pPr>
      <w:r>
        <w:rPr>
          <w:rFonts w:hint="eastAsia" w:ascii="仿宋" w:hAnsi="仿宋" w:eastAsia="仿宋" w:cs="仿宋"/>
          <w:b w:val="0"/>
          <w:bCs w:val="0"/>
          <w:sz w:val="28"/>
          <w:szCs w:val="28"/>
          <w:lang w:val="en-US" w:eastAsia="zh-CN"/>
        </w:rPr>
        <w:t>具</w:t>
      </w:r>
      <w:r>
        <w:rPr>
          <w:rFonts w:hint="eastAsia" w:ascii="仿宋" w:hAnsi="仿宋" w:eastAsia="仿宋" w:cs="仿宋"/>
          <w:sz w:val="28"/>
          <w:szCs w:val="28"/>
          <w:lang w:val="en-US" w:eastAsia="zh-CN"/>
        </w:rPr>
        <w:t>有自动洗涤剂分离容器，避免产生洗涤剂堆积现象和布草灼伤现象；</w:t>
      </w:r>
    </w:p>
    <w:p w14:paraId="6875943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425" w:leftChars="0" w:hanging="425" w:firstLineChars="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质量要求：符合QB/T2323-2017《工业洗衣机》执行标准，具有相关部门出具的有效的检测报告。</w:t>
      </w:r>
    </w:p>
    <w:p w14:paraId="48DFAD52">
      <w:pPr>
        <w:pStyle w:val="3"/>
        <w:rPr>
          <w:rFonts w:hint="eastAsia"/>
          <w:lang w:val="en-US" w:eastAsia="zh-CN"/>
        </w:rPr>
      </w:pPr>
    </w:p>
    <w:p w14:paraId="1BAC6E2B">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 xml:space="preserve">  </w:t>
      </w:r>
    </w:p>
    <w:p w14:paraId="6AF4D20C">
      <w:pPr>
        <w:bidi w:val="0"/>
        <w:ind w:left="0" w:leftChars="0" w:firstLine="0" w:firstLineChars="0"/>
        <w:rPr>
          <w:rFonts w:hint="eastAsia" w:ascii="黑体" w:hAnsi="黑体" w:eastAsia="黑体" w:cs="黑体"/>
          <w:b/>
          <w:bCs/>
          <w:color w:val="auto"/>
          <w:sz w:val="32"/>
          <w:szCs w:val="32"/>
          <w:lang w:val="en-US" w:eastAsia="zh-CN"/>
        </w:rPr>
      </w:pPr>
    </w:p>
    <w:p w14:paraId="61E9505B">
      <w:pPr>
        <w:bidi w:val="0"/>
        <w:ind w:left="0" w:leftChars="0" w:firstLine="0" w:firstLineChars="0"/>
        <w:rPr>
          <w:rFonts w:hint="eastAsia" w:ascii="黑体" w:hAnsi="黑体" w:eastAsia="黑体" w:cs="黑体"/>
          <w:b/>
          <w:bCs/>
          <w:color w:val="auto"/>
          <w:sz w:val="32"/>
          <w:szCs w:val="32"/>
          <w:lang w:val="en-US" w:eastAsia="zh-CN"/>
        </w:rPr>
        <w:sectPr>
          <w:headerReference r:id="rId3" w:type="default"/>
          <w:footerReference r:id="rId4" w:type="default"/>
          <w:pgSz w:w="11906" w:h="16838"/>
          <w:pgMar w:top="1587" w:right="1474" w:bottom="1474" w:left="1134" w:header="851" w:footer="992" w:gutter="0"/>
          <w:lnNumType w:countBy="0" w:restart="continuous"/>
          <w:cols w:space="425" w:num="1"/>
          <w:docGrid w:type="lines" w:linePitch="312" w:charSpace="0"/>
        </w:sectPr>
      </w:pPr>
    </w:p>
    <w:p w14:paraId="5CEE7B2B">
      <w:pPr>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32"/>
          <w:szCs w:val="32"/>
          <w:lang w:val="en-US" w:eastAsia="zh-CN"/>
        </w:rPr>
        <w:t>附件二：   响应文件格式</w:t>
      </w:r>
    </w:p>
    <w:p w14:paraId="075FF968">
      <w:pPr>
        <w:ind w:right="420"/>
        <w:rPr>
          <w:rFonts w:hint="eastAsia"/>
          <w:b/>
          <w:szCs w:val="21"/>
        </w:rPr>
      </w:pPr>
      <w:r>
        <w:rPr>
          <w:rFonts w:hint="eastAsia" w:ascii="黑体" w:hAnsi="黑体" w:eastAsia="黑体" w:cs="黑体"/>
          <w:b/>
          <w:bCs/>
          <w:color w:val="auto"/>
          <w:sz w:val="32"/>
          <w:szCs w:val="32"/>
          <w:lang w:val="en-US" w:eastAsia="zh-CN"/>
        </w:rPr>
        <w:t xml:space="preserve"> 1.</w:t>
      </w:r>
      <w:r>
        <w:rPr>
          <w:rFonts w:hint="eastAsia" w:ascii="黑体" w:hAnsi="黑体" w:eastAsia="黑体" w:cs="黑体"/>
          <w:b/>
          <w:bCs/>
          <w:color w:val="auto"/>
          <w:sz w:val="32"/>
          <w:szCs w:val="32"/>
        </w:rPr>
        <w:t>首次报价表一览表</w:t>
      </w:r>
      <w:r>
        <w:rPr>
          <w:rFonts w:hint="eastAsia"/>
          <w:b/>
          <w:szCs w:val="21"/>
        </w:rPr>
        <w:t xml:space="preserve">  </w:t>
      </w:r>
    </w:p>
    <w:tbl>
      <w:tblPr>
        <w:tblStyle w:val="10"/>
        <w:tblW w:w="14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2"/>
        <w:gridCol w:w="3669"/>
        <w:gridCol w:w="1380"/>
        <w:gridCol w:w="1365"/>
        <w:gridCol w:w="1265"/>
        <w:gridCol w:w="1375"/>
        <w:gridCol w:w="2165"/>
        <w:gridCol w:w="1769"/>
      </w:tblGrid>
      <w:tr w14:paraId="37BE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5" w:hRule="atLeast"/>
        </w:trPr>
        <w:tc>
          <w:tcPr>
            <w:tcW w:w="1172" w:type="dxa"/>
            <w:vAlign w:val="center"/>
          </w:tcPr>
          <w:p w14:paraId="721CE136">
            <w:pPr>
              <w:ind w:right="420"/>
              <w:jc w:val="center"/>
              <w:rPr>
                <w:rFonts w:hint="eastAsia" w:eastAsia="宋体"/>
                <w:b/>
                <w:szCs w:val="21"/>
                <w:vertAlign w:val="baseline"/>
                <w:lang w:val="en-US" w:eastAsia="zh-CN"/>
              </w:rPr>
            </w:pPr>
            <w:r>
              <w:rPr>
                <w:rFonts w:hint="eastAsia"/>
                <w:b/>
                <w:szCs w:val="21"/>
                <w:vertAlign w:val="baseline"/>
                <w:lang w:val="en-US" w:eastAsia="zh-CN"/>
              </w:rPr>
              <w:t>序号</w:t>
            </w:r>
          </w:p>
        </w:tc>
        <w:tc>
          <w:tcPr>
            <w:tcW w:w="3669" w:type="dxa"/>
            <w:vAlign w:val="center"/>
          </w:tcPr>
          <w:p w14:paraId="56F0411C">
            <w:pPr>
              <w:ind w:right="420"/>
              <w:jc w:val="center"/>
              <w:rPr>
                <w:rFonts w:hint="eastAsia" w:eastAsia="宋体"/>
                <w:b/>
                <w:szCs w:val="21"/>
                <w:vertAlign w:val="baseline"/>
                <w:lang w:val="en-US" w:eastAsia="zh-CN"/>
              </w:rPr>
            </w:pPr>
            <w:r>
              <w:rPr>
                <w:rFonts w:hint="eastAsia"/>
                <w:b/>
                <w:szCs w:val="21"/>
                <w:vertAlign w:val="baseline"/>
                <w:lang w:val="en-US" w:eastAsia="zh-CN"/>
              </w:rPr>
              <w:t>名称</w:t>
            </w:r>
          </w:p>
        </w:tc>
        <w:tc>
          <w:tcPr>
            <w:tcW w:w="1380" w:type="dxa"/>
            <w:vAlign w:val="center"/>
          </w:tcPr>
          <w:p w14:paraId="5358AAA0">
            <w:pPr>
              <w:ind w:right="420"/>
              <w:jc w:val="center"/>
              <w:rPr>
                <w:rFonts w:hint="eastAsia" w:eastAsia="宋体"/>
                <w:b/>
                <w:szCs w:val="21"/>
                <w:vertAlign w:val="baseline"/>
                <w:lang w:val="en-US" w:eastAsia="zh-CN"/>
              </w:rPr>
            </w:pPr>
            <w:r>
              <w:rPr>
                <w:rFonts w:hint="eastAsia"/>
                <w:b/>
                <w:szCs w:val="21"/>
                <w:vertAlign w:val="baseline"/>
                <w:lang w:val="en-US" w:eastAsia="zh-CN"/>
              </w:rPr>
              <w:t>单价（元）</w:t>
            </w:r>
          </w:p>
        </w:tc>
        <w:tc>
          <w:tcPr>
            <w:tcW w:w="1365" w:type="dxa"/>
            <w:vAlign w:val="center"/>
          </w:tcPr>
          <w:p w14:paraId="73B79DE6">
            <w:pPr>
              <w:ind w:right="420"/>
              <w:jc w:val="center"/>
              <w:rPr>
                <w:rFonts w:hint="eastAsia" w:eastAsia="宋体"/>
                <w:b/>
                <w:szCs w:val="21"/>
                <w:vertAlign w:val="baseline"/>
                <w:lang w:val="en-US" w:eastAsia="zh-CN"/>
              </w:rPr>
            </w:pPr>
            <w:r>
              <w:rPr>
                <w:rFonts w:hint="eastAsia"/>
                <w:b/>
                <w:szCs w:val="21"/>
                <w:vertAlign w:val="baseline"/>
                <w:lang w:val="en-US" w:eastAsia="zh-CN"/>
              </w:rPr>
              <w:t>数量（台）</w:t>
            </w:r>
          </w:p>
        </w:tc>
        <w:tc>
          <w:tcPr>
            <w:tcW w:w="1265" w:type="dxa"/>
            <w:vAlign w:val="center"/>
          </w:tcPr>
          <w:p w14:paraId="07B9D965">
            <w:pPr>
              <w:ind w:right="420"/>
              <w:jc w:val="center"/>
              <w:rPr>
                <w:rFonts w:hint="eastAsia" w:eastAsia="宋体"/>
                <w:b/>
                <w:szCs w:val="21"/>
                <w:vertAlign w:val="baseline"/>
                <w:lang w:val="en-US" w:eastAsia="zh-CN"/>
              </w:rPr>
            </w:pPr>
            <w:r>
              <w:rPr>
                <w:rFonts w:hint="eastAsia"/>
                <w:b/>
                <w:szCs w:val="21"/>
                <w:vertAlign w:val="baseline"/>
                <w:lang w:val="en-US" w:eastAsia="zh-CN"/>
              </w:rPr>
              <w:t>总价（元）</w:t>
            </w:r>
          </w:p>
        </w:tc>
        <w:tc>
          <w:tcPr>
            <w:tcW w:w="1375" w:type="dxa"/>
            <w:vAlign w:val="center"/>
          </w:tcPr>
          <w:p w14:paraId="32E4738E">
            <w:pPr>
              <w:ind w:right="420"/>
              <w:jc w:val="center"/>
              <w:rPr>
                <w:rFonts w:hint="eastAsia" w:eastAsia="宋体"/>
                <w:b/>
                <w:szCs w:val="21"/>
                <w:vertAlign w:val="baseline"/>
                <w:lang w:val="en-US" w:eastAsia="zh-CN"/>
              </w:rPr>
            </w:pPr>
            <w:r>
              <w:rPr>
                <w:rFonts w:hint="eastAsia"/>
                <w:b/>
                <w:szCs w:val="21"/>
                <w:vertAlign w:val="baseline"/>
                <w:lang w:val="en-US" w:eastAsia="zh-CN"/>
              </w:rPr>
              <w:t>质保期（年）</w:t>
            </w:r>
          </w:p>
        </w:tc>
        <w:tc>
          <w:tcPr>
            <w:tcW w:w="2165" w:type="dxa"/>
            <w:vAlign w:val="center"/>
          </w:tcPr>
          <w:p w14:paraId="56633797">
            <w:pPr>
              <w:ind w:right="420"/>
              <w:jc w:val="center"/>
              <w:rPr>
                <w:rFonts w:hint="default" w:eastAsia="宋体"/>
                <w:b/>
                <w:szCs w:val="21"/>
                <w:vertAlign w:val="baseline"/>
                <w:lang w:val="en-US" w:eastAsia="zh-CN"/>
              </w:rPr>
            </w:pPr>
            <w:r>
              <w:rPr>
                <w:rFonts w:hint="eastAsia"/>
                <w:b/>
                <w:szCs w:val="21"/>
                <w:vertAlign w:val="baseline"/>
                <w:lang w:val="en-US" w:eastAsia="zh-CN"/>
              </w:rPr>
              <w:t>规格型号</w:t>
            </w:r>
          </w:p>
        </w:tc>
        <w:tc>
          <w:tcPr>
            <w:tcW w:w="1769" w:type="dxa"/>
            <w:vAlign w:val="center"/>
          </w:tcPr>
          <w:p w14:paraId="68ABF60E">
            <w:pPr>
              <w:ind w:right="420"/>
              <w:jc w:val="center"/>
              <w:rPr>
                <w:rFonts w:hint="eastAsia" w:eastAsia="宋体"/>
                <w:b/>
                <w:szCs w:val="21"/>
                <w:vertAlign w:val="baseline"/>
                <w:lang w:val="en-US" w:eastAsia="zh-CN"/>
              </w:rPr>
            </w:pPr>
            <w:r>
              <w:rPr>
                <w:rFonts w:hint="eastAsia"/>
                <w:b/>
                <w:szCs w:val="21"/>
                <w:vertAlign w:val="baseline"/>
                <w:lang w:val="en-US" w:eastAsia="zh-CN"/>
              </w:rPr>
              <w:t>备注</w:t>
            </w:r>
          </w:p>
        </w:tc>
      </w:tr>
      <w:tr w14:paraId="004B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trPr>
        <w:tc>
          <w:tcPr>
            <w:tcW w:w="1172" w:type="dxa"/>
          </w:tcPr>
          <w:p w14:paraId="75D8F88E">
            <w:pPr>
              <w:ind w:right="420"/>
              <w:rPr>
                <w:rFonts w:hint="eastAsia"/>
                <w:b/>
                <w:szCs w:val="21"/>
                <w:vertAlign w:val="baseline"/>
              </w:rPr>
            </w:pPr>
          </w:p>
        </w:tc>
        <w:tc>
          <w:tcPr>
            <w:tcW w:w="3669" w:type="dxa"/>
          </w:tcPr>
          <w:p w14:paraId="49C4BE2E">
            <w:pPr>
              <w:ind w:right="420"/>
              <w:rPr>
                <w:rFonts w:hint="eastAsia"/>
                <w:b/>
                <w:szCs w:val="21"/>
                <w:vertAlign w:val="baseline"/>
              </w:rPr>
            </w:pPr>
          </w:p>
        </w:tc>
        <w:tc>
          <w:tcPr>
            <w:tcW w:w="1380" w:type="dxa"/>
          </w:tcPr>
          <w:p w14:paraId="79E30BD1">
            <w:pPr>
              <w:ind w:right="420"/>
              <w:rPr>
                <w:rFonts w:hint="eastAsia"/>
                <w:b/>
                <w:szCs w:val="21"/>
                <w:vertAlign w:val="baseline"/>
              </w:rPr>
            </w:pPr>
          </w:p>
        </w:tc>
        <w:tc>
          <w:tcPr>
            <w:tcW w:w="1365" w:type="dxa"/>
          </w:tcPr>
          <w:p w14:paraId="04656CF6">
            <w:pPr>
              <w:ind w:right="420"/>
              <w:rPr>
                <w:rFonts w:hint="eastAsia"/>
                <w:b/>
                <w:szCs w:val="21"/>
                <w:vertAlign w:val="baseline"/>
              </w:rPr>
            </w:pPr>
          </w:p>
        </w:tc>
        <w:tc>
          <w:tcPr>
            <w:tcW w:w="1265" w:type="dxa"/>
          </w:tcPr>
          <w:p w14:paraId="6661C6FD">
            <w:pPr>
              <w:ind w:right="420"/>
              <w:rPr>
                <w:rFonts w:hint="eastAsia"/>
                <w:b/>
                <w:szCs w:val="21"/>
                <w:vertAlign w:val="baseline"/>
              </w:rPr>
            </w:pPr>
          </w:p>
        </w:tc>
        <w:tc>
          <w:tcPr>
            <w:tcW w:w="1375" w:type="dxa"/>
          </w:tcPr>
          <w:p w14:paraId="619F1766">
            <w:pPr>
              <w:ind w:right="420"/>
              <w:rPr>
                <w:rFonts w:hint="eastAsia"/>
                <w:b/>
                <w:szCs w:val="21"/>
                <w:vertAlign w:val="baseline"/>
              </w:rPr>
            </w:pPr>
          </w:p>
        </w:tc>
        <w:tc>
          <w:tcPr>
            <w:tcW w:w="2165" w:type="dxa"/>
          </w:tcPr>
          <w:p w14:paraId="5D0EC64F">
            <w:pPr>
              <w:ind w:right="420"/>
              <w:rPr>
                <w:rFonts w:hint="eastAsia"/>
                <w:b/>
                <w:szCs w:val="21"/>
                <w:vertAlign w:val="baseline"/>
              </w:rPr>
            </w:pPr>
          </w:p>
        </w:tc>
        <w:tc>
          <w:tcPr>
            <w:tcW w:w="1769" w:type="dxa"/>
          </w:tcPr>
          <w:p w14:paraId="09F2BB06">
            <w:pPr>
              <w:ind w:right="420"/>
              <w:rPr>
                <w:rFonts w:hint="eastAsia"/>
                <w:b/>
                <w:szCs w:val="21"/>
                <w:vertAlign w:val="baseline"/>
              </w:rPr>
            </w:pPr>
          </w:p>
        </w:tc>
      </w:tr>
    </w:tbl>
    <w:p w14:paraId="2994B53D">
      <w:pPr>
        <w:ind w:right="420"/>
        <w:rPr>
          <w:rFonts w:hint="eastAsia"/>
          <w:lang w:val="en-US" w:eastAsia="zh-CN"/>
        </w:rPr>
        <w:sectPr>
          <w:pgSz w:w="16838" w:h="11906" w:orient="landscape"/>
          <w:pgMar w:top="1474" w:right="1587" w:bottom="1474" w:left="1474" w:header="851" w:footer="992" w:gutter="0"/>
          <w:lnNumType w:countBy="0" w:restart="continuous"/>
          <w:cols w:space="425" w:num="1"/>
          <w:docGrid w:type="lines" w:linePitch="312" w:charSpace="0"/>
        </w:sectPr>
      </w:pPr>
      <w:r>
        <w:rPr>
          <w:rFonts w:hint="eastAsia"/>
          <w:b/>
          <w:szCs w:val="21"/>
        </w:rPr>
        <w:t xml:space="preserve">                                                                                  </w:t>
      </w:r>
    </w:p>
    <w:p w14:paraId="4411F8BE">
      <w:pPr>
        <w:widowControl/>
        <w:spacing w:line="360" w:lineRule="auto"/>
        <w:jc w:val="both"/>
        <w:rPr>
          <w:rFonts w:hint="eastAsia" w:ascii="宋体" w:hAnsi="宋体" w:cs="宋体"/>
          <w:b/>
          <w:bCs/>
          <w:sz w:val="32"/>
          <w:szCs w:val="32"/>
          <w:lang w:val="en-US" w:eastAsia="zh-CN"/>
        </w:rPr>
      </w:pPr>
      <w:r>
        <w:rPr>
          <w:rFonts w:hint="eastAsia" w:ascii="宋体" w:hAnsi="宋体" w:cs="宋体"/>
          <w:b/>
          <w:bCs/>
          <w:sz w:val="32"/>
          <w:szCs w:val="32"/>
          <w:lang w:val="en-US" w:eastAsia="zh-CN"/>
        </w:rPr>
        <w:t>2.资格审查部分：</w:t>
      </w:r>
    </w:p>
    <w:p w14:paraId="4BBBB0CE">
      <w:pPr>
        <w:widowControl/>
        <w:spacing w:line="360" w:lineRule="auto"/>
        <w:jc w:val="center"/>
        <w:rPr>
          <w:rFonts w:hint="eastAsia" w:ascii="宋体" w:hAnsi="宋体" w:eastAsia="宋体" w:cs="宋体"/>
          <w:b/>
          <w:bCs/>
          <w:color w:val="auto"/>
          <w:sz w:val="24"/>
          <w:szCs w:val="24"/>
        </w:rPr>
      </w:pPr>
      <w:r>
        <w:rPr>
          <w:rFonts w:hint="eastAsia" w:ascii="宋体" w:hAnsi="宋体" w:cs="宋体"/>
          <w:b/>
          <w:bCs/>
          <w:sz w:val="24"/>
          <w:szCs w:val="24"/>
          <w:lang w:val="en-US" w:eastAsia="zh-CN"/>
        </w:rPr>
        <w:t>2.1</w:t>
      </w:r>
      <w:r>
        <w:rPr>
          <w:rFonts w:hint="eastAsia" w:ascii="宋体" w:hAnsi="宋体" w:eastAsia="宋体" w:cs="宋体"/>
          <w:b/>
          <w:bCs/>
          <w:sz w:val="24"/>
          <w:szCs w:val="24"/>
          <w:lang w:val="en-US" w:eastAsia="zh-CN"/>
        </w:rPr>
        <w:t xml:space="preserve"> </w:t>
      </w:r>
      <w:r>
        <w:rPr>
          <w:rFonts w:hint="eastAsia" w:ascii="宋体" w:hAnsi="宋体" w:eastAsia="宋体" w:cs="宋体"/>
          <w:b/>
          <w:bCs/>
          <w:sz w:val="24"/>
          <w:szCs w:val="24"/>
        </w:rPr>
        <w:t>供应商法人身份证复印件、经办人身份证复印件、经办人授权书</w:t>
      </w:r>
    </w:p>
    <w:p w14:paraId="49A925C0">
      <w:pPr>
        <w:widowControl/>
        <w:spacing w:line="360" w:lineRule="auto"/>
        <w:jc w:val="center"/>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568C8B8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268358CB">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24D0372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21FAE53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6708077A">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5296A8E5">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665BB06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193F7259">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7EA720B5">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0126D3AC">
      <w:pPr>
        <w:spacing w:line="360" w:lineRule="auto"/>
        <w:rPr>
          <w:rFonts w:hint="eastAsia" w:ascii="宋体" w:hAnsi="宋体" w:eastAsia="宋体" w:cs="宋体"/>
          <w:color w:val="auto"/>
          <w:sz w:val="24"/>
          <w:szCs w:val="24"/>
        </w:rPr>
      </w:pPr>
    </w:p>
    <w:tbl>
      <w:tblPr>
        <w:tblStyle w:val="9"/>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68DB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2A87C85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5D94E95B">
            <w:pPr>
              <w:spacing w:line="500" w:lineRule="exact"/>
              <w:rPr>
                <w:rFonts w:hint="eastAsia" w:ascii="宋体" w:hAnsi="宋体" w:eastAsia="宋体" w:cs="宋体"/>
                <w:color w:val="auto"/>
                <w:sz w:val="24"/>
                <w:szCs w:val="24"/>
              </w:rPr>
            </w:pPr>
          </w:p>
          <w:p w14:paraId="43BB10E4">
            <w:pPr>
              <w:spacing w:line="500" w:lineRule="exact"/>
              <w:rPr>
                <w:rFonts w:hint="eastAsia" w:ascii="宋体" w:hAnsi="宋体" w:eastAsia="宋体" w:cs="宋体"/>
                <w:color w:val="auto"/>
                <w:sz w:val="24"/>
                <w:szCs w:val="24"/>
              </w:rPr>
            </w:pPr>
          </w:p>
          <w:p w14:paraId="1BFEBF15">
            <w:pPr>
              <w:spacing w:line="500" w:lineRule="exact"/>
              <w:rPr>
                <w:rFonts w:hint="eastAsia" w:ascii="宋体" w:hAnsi="宋体" w:eastAsia="宋体" w:cs="宋体"/>
                <w:color w:val="auto"/>
                <w:sz w:val="24"/>
                <w:szCs w:val="24"/>
              </w:rPr>
            </w:pPr>
          </w:p>
          <w:p w14:paraId="3289DAC7">
            <w:pPr>
              <w:spacing w:line="500" w:lineRule="exact"/>
              <w:rPr>
                <w:rFonts w:hint="eastAsia" w:ascii="宋体" w:hAnsi="宋体" w:eastAsia="宋体" w:cs="宋体"/>
                <w:color w:val="auto"/>
                <w:sz w:val="24"/>
                <w:szCs w:val="24"/>
              </w:rPr>
            </w:pPr>
          </w:p>
        </w:tc>
        <w:tc>
          <w:tcPr>
            <w:tcW w:w="4606" w:type="dxa"/>
            <w:noWrap w:val="0"/>
            <w:vAlign w:val="top"/>
          </w:tcPr>
          <w:p w14:paraId="367BFF19">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283A76B">
            <w:pPr>
              <w:widowControl/>
              <w:jc w:val="left"/>
              <w:rPr>
                <w:rFonts w:hint="eastAsia" w:ascii="宋体" w:hAnsi="宋体" w:eastAsia="宋体" w:cs="宋体"/>
                <w:color w:val="auto"/>
                <w:sz w:val="24"/>
                <w:szCs w:val="24"/>
              </w:rPr>
            </w:pPr>
          </w:p>
          <w:p w14:paraId="1044C748">
            <w:pPr>
              <w:widowControl/>
              <w:jc w:val="left"/>
              <w:rPr>
                <w:rFonts w:hint="eastAsia" w:ascii="宋体" w:hAnsi="宋体" w:eastAsia="宋体" w:cs="宋体"/>
                <w:color w:val="auto"/>
                <w:sz w:val="24"/>
                <w:szCs w:val="24"/>
              </w:rPr>
            </w:pPr>
          </w:p>
          <w:p w14:paraId="1BB28AE8">
            <w:pPr>
              <w:widowControl/>
              <w:jc w:val="left"/>
              <w:rPr>
                <w:rFonts w:hint="eastAsia" w:ascii="宋体" w:hAnsi="宋体" w:eastAsia="宋体" w:cs="宋体"/>
                <w:color w:val="auto"/>
                <w:sz w:val="24"/>
                <w:szCs w:val="24"/>
              </w:rPr>
            </w:pPr>
          </w:p>
          <w:p w14:paraId="22B9E317">
            <w:pPr>
              <w:widowControl/>
              <w:jc w:val="left"/>
              <w:rPr>
                <w:rFonts w:hint="eastAsia" w:ascii="宋体" w:hAnsi="宋体" w:eastAsia="宋体" w:cs="宋体"/>
                <w:color w:val="auto"/>
                <w:sz w:val="24"/>
                <w:szCs w:val="24"/>
              </w:rPr>
            </w:pPr>
          </w:p>
          <w:p w14:paraId="08C91E87">
            <w:pPr>
              <w:spacing w:line="500" w:lineRule="exact"/>
              <w:rPr>
                <w:rFonts w:hint="eastAsia" w:ascii="宋体" w:hAnsi="宋体" w:eastAsia="宋体" w:cs="宋体"/>
                <w:color w:val="auto"/>
                <w:sz w:val="24"/>
                <w:szCs w:val="24"/>
              </w:rPr>
            </w:pPr>
          </w:p>
          <w:p w14:paraId="080EFEBE">
            <w:pPr>
              <w:spacing w:line="500" w:lineRule="exact"/>
              <w:rPr>
                <w:rFonts w:hint="eastAsia" w:ascii="宋体" w:hAnsi="宋体" w:eastAsia="宋体" w:cs="宋体"/>
                <w:color w:val="auto"/>
                <w:sz w:val="24"/>
                <w:szCs w:val="24"/>
              </w:rPr>
            </w:pPr>
          </w:p>
        </w:tc>
      </w:tr>
    </w:tbl>
    <w:p w14:paraId="5EFD134B">
      <w:pPr>
        <w:spacing w:line="360" w:lineRule="auto"/>
        <w:rPr>
          <w:rFonts w:hint="eastAsia" w:ascii="宋体" w:hAnsi="宋体" w:eastAsia="宋体" w:cs="宋体"/>
          <w:color w:val="auto"/>
          <w:sz w:val="24"/>
          <w:szCs w:val="24"/>
        </w:rPr>
      </w:pPr>
    </w:p>
    <w:p w14:paraId="711082F2">
      <w:pPr>
        <w:spacing w:line="360" w:lineRule="auto"/>
        <w:rPr>
          <w:rFonts w:hint="eastAsia" w:ascii="宋体" w:hAnsi="宋体" w:eastAsia="宋体" w:cs="宋体"/>
          <w:color w:val="auto"/>
          <w:sz w:val="24"/>
          <w:szCs w:val="24"/>
        </w:rPr>
      </w:pPr>
    </w:p>
    <w:p w14:paraId="3F5EA51C">
      <w:pPr>
        <w:spacing w:line="360" w:lineRule="auto"/>
        <w:rPr>
          <w:rFonts w:hint="eastAsia" w:ascii="宋体" w:hAnsi="宋体" w:eastAsia="宋体" w:cs="宋体"/>
          <w:color w:val="auto"/>
          <w:sz w:val="24"/>
          <w:szCs w:val="24"/>
        </w:rPr>
      </w:pPr>
    </w:p>
    <w:p w14:paraId="73C669E0">
      <w:pPr>
        <w:spacing w:line="360" w:lineRule="auto"/>
        <w:rPr>
          <w:rFonts w:hint="eastAsia" w:ascii="宋体" w:hAnsi="宋体" w:eastAsia="宋体" w:cs="宋体"/>
          <w:color w:val="auto"/>
          <w:sz w:val="24"/>
          <w:szCs w:val="24"/>
        </w:rPr>
      </w:pPr>
    </w:p>
    <w:p w14:paraId="4738ADF1">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14:paraId="6389AF87">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19A88A77">
      <w:pPr>
        <w:widowControl/>
        <w:spacing w:line="360" w:lineRule="auto"/>
        <w:jc w:val="both"/>
        <w:rPr>
          <w:rFonts w:hint="eastAsia" w:ascii="宋体" w:hAnsi="宋体" w:eastAsia="宋体" w:cs="宋体"/>
          <w:b/>
          <w:color w:val="auto"/>
          <w:sz w:val="24"/>
          <w:szCs w:val="24"/>
          <w:lang w:val="en-US" w:eastAsia="zh-CN"/>
        </w:rPr>
      </w:pPr>
    </w:p>
    <w:p w14:paraId="664DA170">
      <w:pPr>
        <w:pStyle w:val="2"/>
        <w:rPr>
          <w:rFonts w:hint="eastAsia"/>
          <w:lang w:val="en-US" w:eastAsia="zh-CN"/>
        </w:rPr>
      </w:pPr>
    </w:p>
    <w:p w14:paraId="0E7A8580">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2838025B">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0068549B">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cs="宋体"/>
          <w:b/>
          <w:color w:val="auto"/>
          <w:sz w:val="24"/>
          <w:szCs w:val="24"/>
          <w:lang w:val="en-US" w:eastAsia="zh-CN"/>
        </w:rPr>
        <w:t>2.</w:t>
      </w:r>
      <w:r>
        <w:rPr>
          <w:rFonts w:hint="eastAsia" w:ascii="宋体" w:hAnsi="宋体" w:eastAsia="宋体" w:cs="宋体"/>
          <w:b/>
          <w:color w:val="auto"/>
          <w:sz w:val="24"/>
          <w:szCs w:val="24"/>
          <w:lang w:val="en-US" w:eastAsia="zh-CN"/>
        </w:rPr>
        <w:t>1.2</w:t>
      </w:r>
      <w:r>
        <w:rPr>
          <w:rFonts w:hint="eastAsia" w:ascii="宋体" w:hAnsi="宋体" w:eastAsia="宋体" w:cs="宋体"/>
          <w:b/>
          <w:color w:val="auto"/>
          <w:sz w:val="24"/>
          <w:szCs w:val="24"/>
        </w:rPr>
        <w:t>法定代表人授权委托书</w:t>
      </w:r>
      <w:bookmarkEnd w:id="0"/>
    </w:p>
    <w:p w14:paraId="751D368A">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183187E4">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62C3907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64F45F3D">
      <w:pPr>
        <w:rPr>
          <w:rFonts w:hint="eastAsia" w:ascii="仿宋" w:hAnsi="仿宋" w:eastAsia="仿宋" w:cs="仿宋"/>
          <w:color w:val="auto"/>
          <w:sz w:val="24"/>
          <w:szCs w:val="24"/>
        </w:rPr>
      </w:pPr>
    </w:p>
    <w:p w14:paraId="5DE775BD">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4B0538F1">
      <w:pPr>
        <w:spacing w:line="360" w:lineRule="auto"/>
        <w:rPr>
          <w:rFonts w:hint="eastAsia" w:ascii="仿宋" w:hAnsi="仿宋" w:eastAsia="仿宋" w:cs="仿宋"/>
          <w:color w:val="auto"/>
          <w:sz w:val="24"/>
          <w:szCs w:val="24"/>
        </w:rPr>
      </w:pPr>
    </w:p>
    <w:p w14:paraId="3E4AE103">
      <w:pPr>
        <w:spacing w:line="360" w:lineRule="auto"/>
        <w:rPr>
          <w:rFonts w:hint="eastAsia" w:ascii="仿宋" w:hAnsi="仿宋" w:eastAsia="仿宋" w:cs="仿宋"/>
          <w:color w:val="auto"/>
          <w:sz w:val="24"/>
          <w:szCs w:val="24"/>
        </w:rPr>
      </w:pPr>
    </w:p>
    <w:p w14:paraId="6CFFA1C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61E73AC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46D1FCE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0C048AB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628CFDDC">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56066540">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060D87DF">
      <w:pPr>
        <w:spacing w:line="360" w:lineRule="auto"/>
        <w:ind w:firstLine="120" w:firstLineChars="50"/>
        <w:rPr>
          <w:rFonts w:hint="eastAsia" w:ascii="宋体" w:hAnsi="宋体" w:eastAsia="宋体" w:cs="宋体"/>
          <w:color w:val="auto"/>
          <w:sz w:val="24"/>
          <w:szCs w:val="24"/>
        </w:rPr>
      </w:pPr>
    </w:p>
    <w:tbl>
      <w:tblPr>
        <w:tblStyle w:val="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5E39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43B3D17A">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72EDD60D">
            <w:pPr>
              <w:spacing w:line="500" w:lineRule="exact"/>
              <w:rPr>
                <w:rFonts w:hint="eastAsia" w:ascii="宋体" w:hAnsi="宋体" w:eastAsia="宋体" w:cs="宋体"/>
                <w:color w:val="auto"/>
                <w:sz w:val="24"/>
                <w:szCs w:val="24"/>
              </w:rPr>
            </w:pPr>
          </w:p>
          <w:p w14:paraId="70F8CE3C">
            <w:pPr>
              <w:spacing w:line="500" w:lineRule="exact"/>
              <w:rPr>
                <w:rFonts w:hint="eastAsia" w:ascii="宋体" w:hAnsi="宋体" w:eastAsia="宋体" w:cs="宋体"/>
                <w:color w:val="auto"/>
                <w:sz w:val="24"/>
                <w:szCs w:val="24"/>
              </w:rPr>
            </w:pPr>
          </w:p>
          <w:p w14:paraId="6117590A">
            <w:pPr>
              <w:spacing w:line="500" w:lineRule="exact"/>
              <w:rPr>
                <w:rFonts w:hint="eastAsia" w:ascii="宋体" w:hAnsi="宋体" w:eastAsia="宋体" w:cs="宋体"/>
                <w:color w:val="auto"/>
                <w:sz w:val="24"/>
                <w:szCs w:val="24"/>
              </w:rPr>
            </w:pPr>
          </w:p>
        </w:tc>
        <w:tc>
          <w:tcPr>
            <w:tcW w:w="4777" w:type="dxa"/>
            <w:noWrap w:val="0"/>
            <w:vAlign w:val="top"/>
          </w:tcPr>
          <w:p w14:paraId="7016E2CF">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4F173E31">
            <w:pPr>
              <w:widowControl/>
              <w:jc w:val="left"/>
              <w:rPr>
                <w:rFonts w:hint="eastAsia" w:ascii="宋体" w:hAnsi="宋体" w:eastAsia="宋体" w:cs="宋体"/>
                <w:color w:val="auto"/>
                <w:sz w:val="24"/>
                <w:szCs w:val="24"/>
              </w:rPr>
            </w:pPr>
          </w:p>
          <w:p w14:paraId="37CE72F1">
            <w:pPr>
              <w:widowControl/>
              <w:jc w:val="left"/>
              <w:rPr>
                <w:rFonts w:hint="eastAsia" w:ascii="宋体" w:hAnsi="宋体" w:eastAsia="宋体" w:cs="宋体"/>
                <w:color w:val="auto"/>
                <w:sz w:val="24"/>
                <w:szCs w:val="24"/>
              </w:rPr>
            </w:pPr>
          </w:p>
          <w:p w14:paraId="14E185C8">
            <w:pPr>
              <w:spacing w:line="500" w:lineRule="exact"/>
              <w:rPr>
                <w:rFonts w:hint="eastAsia" w:ascii="宋体" w:hAnsi="宋体" w:eastAsia="宋体" w:cs="宋体"/>
                <w:color w:val="auto"/>
                <w:sz w:val="24"/>
                <w:szCs w:val="24"/>
              </w:rPr>
            </w:pPr>
          </w:p>
        </w:tc>
      </w:tr>
    </w:tbl>
    <w:p w14:paraId="3F12EE07">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057AFD25">
      <w:pPr>
        <w:numPr>
          <w:ilvl w:val="0"/>
          <w:numId w:val="0"/>
        </w:numPr>
        <w:bidi w:val="0"/>
        <w:rPr>
          <w:rFonts w:hint="eastAsia" w:ascii="宋体" w:hAnsi="宋体" w:eastAsia="宋体" w:cs="宋体"/>
          <w:b/>
          <w:bCs/>
          <w:sz w:val="24"/>
          <w:szCs w:val="24"/>
          <w:lang w:val="en-US" w:eastAsia="zh-CN"/>
        </w:rPr>
      </w:pPr>
    </w:p>
    <w:p w14:paraId="6190C1C2">
      <w:pPr>
        <w:numPr>
          <w:ilvl w:val="0"/>
          <w:numId w:val="0"/>
        </w:numPr>
        <w:bidi w:val="0"/>
        <w:rPr>
          <w:rFonts w:hint="eastAsia" w:ascii="宋体" w:hAnsi="宋体" w:eastAsia="宋体" w:cs="宋体"/>
          <w:b/>
          <w:bCs/>
          <w:sz w:val="24"/>
          <w:szCs w:val="24"/>
          <w:lang w:val="en-US" w:eastAsia="zh-CN"/>
        </w:rPr>
      </w:pPr>
    </w:p>
    <w:p w14:paraId="13C1F3A9">
      <w:pPr>
        <w:pStyle w:val="2"/>
        <w:rPr>
          <w:rFonts w:hint="eastAsia"/>
          <w:lang w:val="en-US" w:eastAsia="zh-CN"/>
        </w:rPr>
      </w:pPr>
    </w:p>
    <w:p w14:paraId="1302C59E">
      <w:pPr>
        <w:numPr>
          <w:ilvl w:val="0"/>
          <w:numId w:val="0"/>
        </w:numPr>
        <w:bidi w:val="0"/>
        <w:rPr>
          <w:rFonts w:hint="eastAsia" w:ascii="宋体" w:hAnsi="宋体" w:cs="宋体"/>
          <w:b/>
          <w:bCs/>
          <w:sz w:val="24"/>
          <w:szCs w:val="24"/>
          <w:lang w:val="en-US" w:eastAsia="zh-CN"/>
        </w:rPr>
      </w:pPr>
    </w:p>
    <w:p w14:paraId="56B48C4E">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23F9FF7F">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5790F717">
      <w:pPr>
        <w:bidi w:val="0"/>
        <w:ind w:firstLine="562" w:firstLineChars="200"/>
        <w:rPr>
          <w:rFonts w:hint="eastAsia" w:ascii="宋体" w:hAnsi="宋体" w:eastAsia="宋体" w:cs="宋体"/>
          <w:b/>
          <w:bCs/>
          <w:sz w:val="28"/>
          <w:szCs w:val="28"/>
          <w:lang w:val="en-US" w:eastAsia="zh-CN"/>
        </w:rPr>
      </w:pPr>
    </w:p>
    <w:p w14:paraId="5EABC24F">
      <w:pPr>
        <w:bidi w:val="0"/>
        <w:ind w:firstLine="562" w:firstLineChars="200"/>
        <w:rPr>
          <w:rFonts w:hint="eastAsia" w:ascii="宋体" w:hAnsi="宋体" w:eastAsia="宋体" w:cs="宋体"/>
          <w:b/>
          <w:bCs/>
          <w:sz w:val="28"/>
          <w:szCs w:val="28"/>
          <w:lang w:val="en-US" w:eastAsia="zh-CN"/>
        </w:rPr>
      </w:pPr>
    </w:p>
    <w:p w14:paraId="41919221">
      <w:pPr>
        <w:bidi w:val="0"/>
        <w:rPr>
          <w:rFonts w:hint="eastAsia" w:ascii="宋体" w:hAnsi="宋体" w:eastAsia="宋体" w:cs="宋体"/>
          <w:b/>
          <w:bCs/>
          <w:sz w:val="28"/>
          <w:szCs w:val="28"/>
          <w:lang w:val="en-US" w:eastAsia="zh-CN"/>
        </w:rPr>
      </w:pPr>
    </w:p>
    <w:p w14:paraId="3ABE9014">
      <w:pPr>
        <w:bidi w:val="0"/>
        <w:rPr>
          <w:rFonts w:hint="eastAsia" w:ascii="宋体" w:hAnsi="宋体" w:eastAsia="宋体" w:cs="宋体"/>
          <w:b/>
          <w:bCs/>
          <w:sz w:val="28"/>
          <w:szCs w:val="28"/>
          <w:lang w:val="en-US" w:eastAsia="zh-CN"/>
        </w:rPr>
      </w:pPr>
    </w:p>
    <w:p w14:paraId="63D3B383">
      <w:pPr>
        <w:bidi w:val="0"/>
        <w:ind w:firstLine="562" w:firstLineChars="200"/>
        <w:rPr>
          <w:rFonts w:hint="eastAsia" w:ascii="宋体" w:hAnsi="宋体" w:eastAsia="宋体" w:cs="宋体"/>
          <w:b/>
          <w:bCs/>
          <w:color w:val="auto"/>
          <w:kern w:val="2"/>
          <w:sz w:val="28"/>
          <w:szCs w:val="28"/>
          <w:lang w:val="en-US" w:eastAsia="zh-CN" w:bidi="ar-SA"/>
        </w:rPr>
      </w:pPr>
      <w:r>
        <w:rPr>
          <w:rFonts w:hint="eastAsia" w:ascii="宋体" w:hAnsi="宋体" w:eastAsia="宋体" w:cs="宋体"/>
          <w:b/>
          <w:bCs/>
          <w:sz w:val="28"/>
          <w:szCs w:val="28"/>
          <w:lang w:val="en-US" w:eastAsia="zh-CN"/>
        </w:rPr>
        <w:t>2.</w:t>
      </w: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提供</w:t>
      </w:r>
      <w:r>
        <w:rPr>
          <w:rFonts w:hint="eastAsia" w:ascii="宋体" w:hAnsi="宋体" w:eastAsia="宋体" w:cs="宋体"/>
          <w:b/>
          <w:bCs/>
          <w:color w:val="auto"/>
          <w:kern w:val="2"/>
          <w:sz w:val="28"/>
          <w:szCs w:val="28"/>
          <w:lang w:val="en-US" w:eastAsia="zh-CN" w:bidi="ar-SA"/>
        </w:rPr>
        <w:t>具有履行合同所必需的产品和专业技术能力，能满足本项目的供货和服务并提供相关证明材料或声明函。</w:t>
      </w:r>
    </w:p>
    <w:p w14:paraId="519A2EC6">
      <w:pPr>
        <w:bidi w:val="0"/>
        <w:rPr>
          <w:rFonts w:hint="eastAsia" w:ascii="宋体" w:hAnsi="宋体" w:eastAsia="宋体" w:cs="宋体"/>
          <w:b/>
          <w:bCs/>
          <w:sz w:val="28"/>
          <w:szCs w:val="28"/>
          <w:lang w:val="en-US" w:eastAsia="zh-CN"/>
        </w:rPr>
      </w:pPr>
    </w:p>
    <w:p w14:paraId="01D9C4D9">
      <w:pPr>
        <w:pStyle w:val="2"/>
        <w:rPr>
          <w:rFonts w:hint="eastAsia"/>
          <w:lang w:val="en-US" w:eastAsia="zh-CN"/>
        </w:rPr>
      </w:pPr>
    </w:p>
    <w:p w14:paraId="3FD13F11">
      <w:pPr>
        <w:pStyle w:val="3"/>
        <w:rPr>
          <w:rFonts w:hint="eastAsia"/>
          <w:lang w:val="en-US" w:eastAsia="zh-CN"/>
        </w:rPr>
      </w:pPr>
    </w:p>
    <w:p w14:paraId="43B1B15F">
      <w:pPr>
        <w:rPr>
          <w:rFonts w:hint="eastAsia"/>
          <w:lang w:val="en-US" w:eastAsia="zh-CN"/>
        </w:rPr>
      </w:pPr>
    </w:p>
    <w:p w14:paraId="47D5275A">
      <w:pPr>
        <w:pStyle w:val="2"/>
        <w:rPr>
          <w:rFonts w:hint="eastAsia"/>
          <w:lang w:val="en-US" w:eastAsia="zh-CN"/>
        </w:rPr>
      </w:pPr>
    </w:p>
    <w:p w14:paraId="70D71FB3">
      <w:pPr>
        <w:pStyle w:val="3"/>
        <w:rPr>
          <w:rFonts w:hint="eastAsia"/>
          <w:lang w:val="en-US" w:eastAsia="zh-CN"/>
        </w:rPr>
      </w:pPr>
    </w:p>
    <w:p w14:paraId="74D99A90">
      <w:pPr>
        <w:rPr>
          <w:rFonts w:hint="eastAsia"/>
          <w:lang w:val="en-US" w:eastAsia="zh-CN"/>
        </w:rPr>
      </w:pPr>
    </w:p>
    <w:p w14:paraId="56F55DFB">
      <w:pPr>
        <w:pStyle w:val="2"/>
        <w:rPr>
          <w:rFonts w:hint="eastAsia"/>
          <w:lang w:val="en-US" w:eastAsia="zh-CN"/>
        </w:rPr>
      </w:pPr>
    </w:p>
    <w:p w14:paraId="54E2B049">
      <w:pPr>
        <w:pStyle w:val="3"/>
        <w:rPr>
          <w:rFonts w:hint="eastAsia"/>
          <w:lang w:val="en-US" w:eastAsia="zh-CN"/>
        </w:rPr>
      </w:pPr>
    </w:p>
    <w:p w14:paraId="021A594A">
      <w:pPr>
        <w:rPr>
          <w:rFonts w:hint="eastAsia"/>
          <w:lang w:val="en-US" w:eastAsia="zh-CN"/>
        </w:rPr>
      </w:pPr>
    </w:p>
    <w:p w14:paraId="37EF40FC">
      <w:pPr>
        <w:pStyle w:val="2"/>
        <w:rPr>
          <w:rFonts w:hint="eastAsia"/>
          <w:lang w:val="en-US" w:eastAsia="zh-CN"/>
        </w:rPr>
      </w:pPr>
    </w:p>
    <w:p w14:paraId="7A99067E">
      <w:pPr>
        <w:pStyle w:val="3"/>
        <w:rPr>
          <w:rFonts w:hint="eastAsia"/>
          <w:lang w:val="en-US" w:eastAsia="zh-CN"/>
        </w:rPr>
      </w:pPr>
    </w:p>
    <w:p w14:paraId="6539EA7D">
      <w:pPr>
        <w:pStyle w:val="3"/>
        <w:rPr>
          <w:rFonts w:hint="eastAsia"/>
          <w:lang w:val="en-US" w:eastAsia="zh-CN"/>
        </w:rPr>
      </w:pPr>
    </w:p>
    <w:p w14:paraId="421FB0B1">
      <w:pPr>
        <w:rPr>
          <w:rFonts w:hint="eastAsia"/>
          <w:lang w:val="en-US" w:eastAsia="zh-CN"/>
        </w:rPr>
      </w:pPr>
    </w:p>
    <w:p w14:paraId="4B312F5C">
      <w:pPr>
        <w:pStyle w:val="2"/>
        <w:rPr>
          <w:rFonts w:hint="eastAsia"/>
          <w:lang w:val="en-US" w:eastAsia="zh-CN"/>
        </w:rPr>
      </w:pPr>
    </w:p>
    <w:p w14:paraId="0BC8E3A0">
      <w:pPr>
        <w:pStyle w:val="3"/>
        <w:rPr>
          <w:rFonts w:hint="eastAsia"/>
          <w:lang w:val="en-US" w:eastAsia="zh-CN"/>
        </w:rPr>
      </w:pPr>
    </w:p>
    <w:p w14:paraId="73AF04C4">
      <w:pPr>
        <w:rPr>
          <w:rFonts w:hint="eastAsia"/>
          <w:lang w:val="en-US" w:eastAsia="zh-CN"/>
        </w:rPr>
      </w:pPr>
    </w:p>
    <w:p w14:paraId="1155448F">
      <w:pPr>
        <w:bidi w:val="0"/>
        <w:rPr>
          <w:rFonts w:hint="eastAsia" w:ascii="宋体" w:hAnsi="宋体" w:eastAsia="宋体" w:cs="宋体"/>
          <w:b/>
          <w:bCs/>
          <w:sz w:val="28"/>
          <w:szCs w:val="28"/>
          <w:lang w:val="en-US" w:eastAsia="zh-CN"/>
        </w:rPr>
      </w:pPr>
      <w:r>
        <w:rPr>
          <w:rFonts w:hint="eastAsia" w:asciiTheme="minorEastAsia" w:hAnsiTheme="minorEastAsia" w:eastAsiaTheme="minorEastAsia" w:cstheme="minorEastAsia"/>
          <w:b/>
          <w:bCs/>
          <w:color w:val="auto"/>
          <w:sz w:val="28"/>
          <w:szCs w:val="28"/>
          <w:lang w:val="en-US" w:eastAsia="zh-CN"/>
        </w:rPr>
        <w:t>2.4</w:t>
      </w:r>
      <w:r>
        <w:rPr>
          <w:rFonts w:hint="eastAsia" w:asciiTheme="minorEastAsia" w:hAnsiTheme="minorEastAsia" w:eastAsiaTheme="minorEastAsia" w:cstheme="minorEastAsia"/>
          <w:b/>
          <w:bCs/>
          <w:color w:val="auto"/>
          <w:sz w:val="28"/>
          <w:szCs w:val="28"/>
          <w:lang w:val="en-US"/>
        </w:rPr>
        <w:t>提供参加政府采购活动前三年内在经营活动中没有重大违法记录及违规违纪行为的书面声明</w:t>
      </w:r>
      <w:r>
        <w:rPr>
          <w:rFonts w:hint="eastAsia" w:ascii="宋体" w:hAnsi="宋体" w:eastAsia="宋体" w:cs="宋体"/>
          <w:b/>
          <w:bCs/>
          <w:sz w:val="28"/>
          <w:szCs w:val="28"/>
          <w:lang w:val="en-US" w:eastAsia="zh-CN"/>
        </w:rPr>
        <w:t>。</w:t>
      </w:r>
    </w:p>
    <w:p w14:paraId="79486E5C">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致：[采购单位名称]</w:t>
      </w:r>
    </w:p>
    <w:p w14:paraId="5E3462BF">
      <w:pPr>
        <w:pStyle w:val="3"/>
        <w:rPr>
          <w:rFonts w:hint="eastAsia" w:ascii="仿宋" w:hAnsi="仿宋" w:eastAsia="仿宋" w:cs="仿宋"/>
          <w:lang w:val="en-US" w:eastAsia="zh-CN"/>
        </w:rPr>
      </w:pPr>
    </w:p>
    <w:p w14:paraId="79AC01F9">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我单位[投标人全称]，统一社会信用代码为[具体代码]，现参与贵方组织的[项目名称]（项目编号：[具体编号]）的投标活动。在此，郑重作出如下声明：</w:t>
      </w:r>
    </w:p>
    <w:p w14:paraId="7F6EB520">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0FA05F81">
      <w:pPr>
        <w:pStyle w:val="2"/>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62AB2414">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p w14:paraId="0323EF87">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特此声明！</w:t>
      </w:r>
    </w:p>
    <w:p w14:paraId="6563CF0E">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投标人名称（加盖公章）：____________________</w:t>
      </w:r>
    </w:p>
    <w:p w14:paraId="7D11EF77">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法定代表人/负责人（签字或盖章）：____________________</w:t>
      </w:r>
    </w:p>
    <w:p w14:paraId="3656370C">
      <w:pPr>
        <w:pStyle w:val="2"/>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日期：______年____月____日</w:t>
      </w:r>
    </w:p>
    <w:p w14:paraId="42FAB1FC">
      <w:pPr>
        <w:pStyle w:val="3"/>
        <w:rPr>
          <w:rFonts w:hint="eastAsia" w:ascii="仿宋" w:hAnsi="仿宋" w:eastAsia="仿宋" w:cs="仿宋"/>
          <w:sz w:val="28"/>
          <w:szCs w:val="28"/>
          <w:lang w:val="en-US" w:eastAsia="zh-CN"/>
        </w:rPr>
      </w:pPr>
    </w:p>
    <w:p w14:paraId="22C52084">
      <w:pPr>
        <w:rPr>
          <w:rFonts w:hint="eastAsia"/>
          <w:lang w:val="en-US" w:eastAsia="zh-CN"/>
        </w:rPr>
      </w:pPr>
    </w:p>
    <w:p w14:paraId="37B0398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000000"/>
          <w:kern w:val="0"/>
          <w:sz w:val="28"/>
          <w:szCs w:val="28"/>
          <w:highlight w:val="none"/>
          <w:lang w:val="en-US" w:eastAsia="zh-CN"/>
        </w:rPr>
      </w:pPr>
      <w:r>
        <w:rPr>
          <w:rFonts w:hint="eastAsia" w:ascii="宋体" w:hAnsi="宋体" w:cs="宋体"/>
          <w:b/>
          <w:bCs/>
          <w:sz w:val="28"/>
          <w:szCs w:val="28"/>
          <w:lang w:val="en-US" w:eastAsia="zh-CN"/>
        </w:rPr>
        <w:t>3</w:t>
      </w:r>
      <w:r>
        <w:rPr>
          <w:rFonts w:hint="eastAsia" w:ascii="宋体" w:hAnsi="宋体" w:eastAsia="宋体" w:cs="宋体"/>
          <w:b/>
          <w:bCs/>
          <w:sz w:val="28"/>
          <w:szCs w:val="28"/>
          <w:lang w:val="en-US" w:eastAsia="zh-CN"/>
        </w:rPr>
        <w:t>.</w:t>
      </w:r>
      <w:r>
        <w:rPr>
          <w:rFonts w:hint="eastAsia" w:ascii="宋体" w:hAnsi="宋体" w:eastAsia="宋体" w:cs="宋体"/>
          <w:sz w:val="28"/>
          <w:szCs w:val="28"/>
          <w:lang w:val="en-US" w:eastAsia="zh-CN"/>
        </w:rPr>
        <w:t xml:space="preserve"> </w:t>
      </w:r>
      <w:r>
        <w:rPr>
          <w:rFonts w:hint="eastAsia" w:ascii="宋体" w:hAnsi="宋体" w:eastAsia="宋体" w:cs="宋体"/>
          <w:color w:val="000000"/>
          <w:kern w:val="0"/>
          <w:sz w:val="28"/>
          <w:szCs w:val="28"/>
          <w:highlight w:val="none"/>
          <w:lang w:val="en-US" w:eastAsia="zh-CN"/>
        </w:rPr>
        <w:t>技术部分：</w:t>
      </w:r>
    </w:p>
    <w:p w14:paraId="4F862DA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560" w:firstLineChars="200"/>
        <w:textAlignment w:val="auto"/>
        <w:rPr>
          <w:rFonts w:hint="eastAsia" w:ascii="宋体" w:hAnsi="宋体" w:eastAsia="宋体" w:cs="宋体"/>
          <w:color w:val="000000"/>
          <w:kern w:val="0"/>
          <w:sz w:val="28"/>
          <w:szCs w:val="28"/>
          <w:highlight w:val="none"/>
          <w:lang w:val="en-US" w:eastAsia="zh-CN"/>
        </w:rPr>
      </w:pPr>
      <w:r>
        <w:rPr>
          <w:rFonts w:hint="eastAsia" w:ascii="宋体" w:hAnsi="宋体" w:cs="宋体"/>
          <w:color w:val="000000"/>
          <w:kern w:val="0"/>
          <w:sz w:val="28"/>
          <w:szCs w:val="28"/>
          <w:highlight w:val="none"/>
          <w:lang w:val="en-US" w:eastAsia="zh-CN"/>
        </w:rPr>
        <w:t>3</w:t>
      </w:r>
      <w:r>
        <w:rPr>
          <w:rFonts w:hint="eastAsia" w:ascii="宋体" w:hAnsi="宋体" w:eastAsia="宋体" w:cs="宋体"/>
          <w:color w:val="000000"/>
          <w:kern w:val="0"/>
          <w:sz w:val="28"/>
          <w:szCs w:val="28"/>
          <w:highlight w:val="none"/>
          <w:lang w:val="en-US" w:eastAsia="zh-CN"/>
        </w:rPr>
        <w:t>.1技术偏离表：供应商需在响应文件中列出参数逐条说明是否满足要求，是否偏离，并提供证明材料。（技术参数重大偏离且影响科室实际使用则视为实质性不响应）</w:t>
      </w:r>
    </w:p>
    <w:p w14:paraId="7374C31E">
      <w:pPr>
        <w:pStyle w:val="3"/>
        <w:rPr>
          <w:rFonts w:hint="eastAsia"/>
          <w:lang w:val="en-US" w:eastAsia="zh-CN"/>
        </w:rPr>
      </w:pPr>
    </w:p>
    <w:tbl>
      <w:tblPr>
        <w:tblStyle w:val="9"/>
        <w:tblW w:w="98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105"/>
        <w:gridCol w:w="1350"/>
        <w:gridCol w:w="1193"/>
        <w:gridCol w:w="1040"/>
        <w:gridCol w:w="4407"/>
      </w:tblGrid>
      <w:tr w14:paraId="4191B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3" w:hRule="atLeast"/>
        </w:trPr>
        <w:tc>
          <w:tcPr>
            <w:tcW w:w="785" w:type="dxa"/>
            <w:noWrap w:val="0"/>
            <w:vAlign w:val="center"/>
          </w:tcPr>
          <w:p w14:paraId="07250818">
            <w:pPr>
              <w:bidi w:val="0"/>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序号</w:t>
            </w:r>
          </w:p>
        </w:tc>
        <w:tc>
          <w:tcPr>
            <w:tcW w:w="1105" w:type="dxa"/>
            <w:noWrap w:val="0"/>
            <w:vAlign w:val="center"/>
          </w:tcPr>
          <w:p w14:paraId="2A10DC4C">
            <w:pPr>
              <w:bidi w:val="0"/>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lang w:val="en-US" w:eastAsia="zh-CN"/>
              </w:rPr>
              <w:t>设备</w:t>
            </w:r>
            <w:r>
              <w:rPr>
                <w:rFonts w:hint="default" w:ascii="Times New Roman" w:hAnsi="Times New Roman" w:cs="Times New Roman"/>
                <w:sz w:val="24"/>
                <w:szCs w:val="24"/>
              </w:rPr>
              <w:t>名称</w:t>
            </w:r>
          </w:p>
        </w:tc>
        <w:tc>
          <w:tcPr>
            <w:tcW w:w="1350" w:type="dxa"/>
            <w:noWrap w:val="0"/>
            <w:vAlign w:val="center"/>
          </w:tcPr>
          <w:p w14:paraId="02D3E10C">
            <w:pPr>
              <w:bidi w:val="0"/>
              <w:ind w:left="0" w:leftChars="0" w:firstLine="0" w:firstLineChars="0"/>
              <w:jc w:val="both"/>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采购</w:t>
            </w:r>
            <w:r>
              <w:rPr>
                <w:rFonts w:hint="default" w:ascii="Times New Roman" w:hAnsi="Times New Roman" w:cs="Times New Roman"/>
                <w:sz w:val="24"/>
                <w:szCs w:val="24"/>
              </w:rPr>
              <w:t>技术</w:t>
            </w:r>
            <w:r>
              <w:rPr>
                <w:rFonts w:hint="default" w:ascii="Times New Roman" w:hAnsi="Times New Roman" w:cs="Times New Roman"/>
                <w:sz w:val="24"/>
                <w:szCs w:val="24"/>
                <w:lang w:val="en-US" w:eastAsia="zh-CN"/>
              </w:rPr>
              <w:t>要求</w:t>
            </w:r>
          </w:p>
        </w:tc>
        <w:tc>
          <w:tcPr>
            <w:tcW w:w="1193" w:type="dxa"/>
            <w:noWrap w:val="0"/>
            <w:vAlign w:val="center"/>
          </w:tcPr>
          <w:p w14:paraId="6A7F20A1">
            <w:pPr>
              <w:bidi w:val="0"/>
              <w:ind w:left="0" w:leftChars="0" w:firstLine="0" w:firstLineChars="0"/>
              <w:jc w:val="both"/>
              <w:rPr>
                <w:rFonts w:hint="default" w:ascii="Times New Roman" w:hAnsi="Times New Roman" w:cs="Times New Roman"/>
                <w:sz w:val="24"/>
                <w:szCs w:val="24"/>
                <w:lang w:eastAsia="zh-CN"/>
              </w:rPr>
            </w:pP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技术</w:t>
            </w:r>
            <w:r>
              <w:rPr>
                <w:rFonts w:hint="default" w:ascii="Times New Roman" w:hAnsi="Times New Roman" w:cs="Times New Roman"/>
                <w:sz w:val="24"/>
                <w:szCs w:val="24"/>
                <w:lang w:val="en-US" w:eastAsia="zh-CN"/>
              </w:rPr>
              <w:t>要求</w:t>
            </w:r>
          </w:p>
        </w:tc>
        <w:tc>
          <w:tcPr>
            <w:tcW w:w="1040" w:type="dxa"/>
            <w:noWrap w:val="0"/>
            <w:vAlign w:val="center"/>
          </w:tcPr>
          <w:p w14:paraId="6F4443DF">
            <w:pPr>
              <w:bidi w:val="0"/>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偏离情况</w:t>
            </w:r>
          </w:p>
        </w:tc>
        <w:tc>
          <w:tcPr>
            <w:tcW w:w="4407" w:type="dxa"/>
            <w:noWrap w:val="0"/>
            <w:vAlign w:val="center"/>
          </w:tcPr>
          <w:p w14:paraId="21D36E7F">
            <w:pPr>
              <w:bidi w:val="0"/>
              <w:ind w:left="0" w:leftChars="0" w:firstLine="0" w:firstLineChars="0"/>
              <w:jc w:val="both"/>
              <w:rPr>
                <w:rFonts w:hint="default" w:ascii="Times New Roman" w:hAnsi="Times New Roman" w:cs="Times New Roman"/>
                <w:sz w:val="24"/>
                <w:szCs w:val="24"/>
              </w:rPr>
            </w:pPr>
            <w:r>
              <w:rPr>
                <w:rFonts w:hint="default" w:ascii="Times New Roman" w:hAnsi="Times New Roman" w:cs="Times New Roman"/>
                <w:sz w:val="24"/>
                <w:szCs w:val="24"/>
              </w:rPr>
              <w:t>技术参数出现偏离的技术原因以及涉及产品对应技术参数的技术材料所在位置（</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文件页码，并请在产品技术材料中进行圈注）</w:t>
            </w:r>
          </w:p>
        </w:tc>
      </w:tr>
      <w:tr w14:paraId="7595D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785" w:type="dxa"/>
            <w:noWrap w:val="0"/>
            <w:vAlign w:val="center"/>
          </w:tcPr>
          <w:p w14:paraId="251F9563">
            <w:pPr>
              <w:bidi w:val="0"/>
              <w:jc w:val="center"/>
              <w:rPr>
                <w:rFonts w:hint="default" w:ascii="Times New Roman" w:hAnsi="Times New Roman" w:cs="Times New Roman"/>
                <w:sz w:val="24"/>
                <w:szCs w:val="24"/>
              </w:rPr>
            </w:pPr>
          </w:p>
        </w:tc>
        <w:tc>
          <w:tcPr>
            <w:tcW w:w="1105" w:type="dxa"/>
            <w:noWrap w:val="0"/>
            <w:vAlign w:val="center"/>
          </w:tcPr>
          <w:p w14:paraId="51650F64">
            <w:pPr>
              <w:bidi w:val="0"/>
              <w:jc w:val="center"/>
              <w:rPr>
                <w:rFonts w:hint="default" w:ascii="Times New Roman" w:hAnsi="Times New Roman" w:cs="Times New Roman"/>
                <w:sz w:val="24"/>
                <w:szCs w:val="24"/>
              </w:rPr>
            </w:pPr>
          </w:p>
        </w:tc>
        <w:tc>
          <w:tcPr>
            <w:tcW w:w="1350" w:type="dxa"/>
            <w:noWrap w:val="0"/>
            <w:vAlign w:val="center"/>
          </w:tcPr>
          <w:p w14:paraId="797431DD">
            <w:pPr>
              <w:bidi w:val="0"/>
              <w:jc w:val="center"/>
              <w:rPr>
                <w:rFonts w:hint="default" w:ascii="Times New Roman" w:hAnsi="Times New Roman" w:cs="Times New Roman"/>
                <w:sz w:val="24"/>
                <w:szCs w:val="24"/>
              </w:rPr>
            </w:pPr>
          </w:p>
        </w:tc>
        <w:tc>
          <w:tcPr>
            <w:tcW w:w="1193" w:type="dxa"/>
            <w:noWrap w:val="0"/>
            <w:vAlign w:val="center"/>
          </w:tcPr>
          <w:p w14:paraId="66ABFBFB">
            <w:pPr>
              <w:bidi w:val="0"/>
              <w:jc w:val="center"/>
              <w:rPr>
                <w:rFonts w:hint="default" w:ascii="Times New Roman" w:hAnsi="Times New Roman" w:cs="Times New Roman"/>
                <w:sz w:val="24"/>
                <w:szCs w:val="24"/>
              </w:rPr>
            </w:pPr>
          </w:p>
        </w:tc>
        <w:tc>
          <w:tcPr>
            <w:tcW w:w="1040" w:type="dxa"/>
            <w:noWrap w:val="0"/>
            <w:vAlign w:val="center"/>
          </w:tcPr>
          <w:p w14:paraId="123E6096">
            <w:pPr>
              <w:bidi w:val="0"/>
              <w:jc w:val="center"/>
              <w:rPr>
                <w:rFonts w:hint="default" w:ascii="Times New Roman" w:hAnsi="Times New Roman" w:cs="Times New Roman"/>
                <w:sz w:val="24"/>
                <w:szCs w:val="24"/>
              </w:rPr>
            </w:pPr>
          </w:p>
        </w:tc>
        <w:tc>
          <w:tcPr>
            <w:tcW w:w="4407" w:type="dxa"/>
            <w:noWrap w:val="0"/>
            <w:vAlign w:val="center"/>
          </w:tcPr>
          <w:p w14:paraId="406AAD19">
            <w:pPr>
              <w:bidi w:val="0"/>
              <w:jc w:val="center"/>
              <w:rPr>
                <w:rFonts w:hint="default" w:ascii="Times New Roman" w:hAnsi="Times New Roman" w:cs="Times New Roman"/>
                <w:sz w:val="24"/>
                <w:szCs w:val="24"/>
              </w:rPr>
            </w:pPr>
          </w:p>
        </w:tc>
      </w:tr>
    </w:tbl>
    <w:p w14:paraId="3BCD89B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color w:val="000000"/>
          <w:kern w:val="0"/>
          <w:sz w:val="28"/>
          <w:szCs w:val="28"/>
          <w:highlight w:val="none"/>
          <w:lang w:val="en-US" w:eastAsia="zh-CN"/>
        </w:rPr>
      </w:pPr>
    </w:p>
    <w:p w14:paraId="6ADD024E">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000000"/>
          <w:kern w:val="0"/>
          <w:sz w:val="28"/>
          <w:szCs w:val="28"/>
          <w:highlight w:val="none"/>
          <w:lang w:val="en-US" w:eastAsia="zh-CN"/>
        </w:rPr>
      </w:pPr>
      <w:r>
        <w:rPr>
          <w:rFonts w:hint="eastAsia" w:ascii="宋体" w:hAnsi="宋体" w:cs="宋体"/>
          <w:color w:val="000000"/>
          <w:kern w:val="0"/>
          <w:sz w:val="28"/>
          <w:szCs w:val="28"/>
          <w:highlight w:val="none"/>
          <w:lang w:val="en-US" w:eastAsia="zh-CN"/>
        </w:rPr>
        <w:t>3</w:t>
      </w:r>
      <w:r>
        <w:rPr>
          <w:rFonts w:hint="eastAsia" w:ascii="宋体" w:hAnsi="宋体" w:eastAsia="宋体" w:cs="宋体"/>
          <w:color w:val="000000"/>
          <w:kern w:val="0"/>
          <w:sz w:val="28"/>
          <w:szCs w:val="28"/>
          <w:highlight w:val="none"/>
          <w:lang w:val="en-US" w:eastAsia="zh-CN"/>
        </w:rPr>
        <w:t>.2产品技术资料，含产品彩页、产品说明书等。</w:t>
      </w:r>
    </w:p>
    <w:p w14:paraId="157C253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000000"/>
          <w:kern w:val="0"/>
          <w:sz w:val="28"/>
          <w:szCs w:val="28"/>
          <w:highlight w:val="none"/>
          <w:lang w:val="en-US" w:eastAsia="zh-CN"/>
        </w:rPr>
      </w:pPr>
      <w:r>
        <w:rPr>
          <w:rFonts w:hint="eastAsia" w:ascii="宋体" w:hAnsi="宋体" w:cs="宋体"/>
          <w:color w:val="000000"/>
          <w:kern w:val="0"/>
          <w:sz w:val="28"/>
          <w:szCs w:val="28"/>
          <w:highlight w:val="none"/>
          <w:lang w:val="en-US" w:eastAsia="zh-CN"/>
        </w:rPr>
        <w:t>3</w:t>
      </w:r>
      <w:r>
        <w:rPr>
          <w:rFonts w:hint="eastAsia" w:ascii="宋体" w:hAnsi="宋体" w:eastAsia="宋体" w:cs="宋体"/>
          <w:color w:val="000000"/>
          <w:kern w:val="0"/>
          <w:sz w:val="28"/>
          <w:szCs w:val="28"/>
          <w:highlight w:val="none"/>
          <w:lang w:val="en-US" w:eastAsia="zh-CN"/>
        </w:rPr>
        <w:t>.3产品质量保证及售后服务承诺。</w:t>
      </w:r>
    </w:p>
    <w:p w14:paraId="6F05BFFF">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000000"/>
          <w:kern w:val="0"/>
          <w:sz w:val="28"/>
          <w:szCs w:val="28"/>
          <w:highlight w:val="none"/>
          <w:lang w:val="en-US" w:eastAsia="zh-CN"/>
        </w:rPr>
      </w:pPr>
      <w:r>
        <w:rPr>
          <w:rFonts w:hint="eastAsia" w:ascii="宋体" w:hAnsi="宋体" w:cs="宋体"/>
          <w:color w:val="000000"/>
          <w:kern w:val="0"/>
          <w:sz w:val="28"/>
          <w:szCs w:val="28"/>
          <w:highlight w:val="none"/>
          <w:lang w:val="en-US" w:eastAsia="zh-CN"/>
        </w:rPr>
        <w:t>3</w:t>
      </w:r>
      <w:r>
        <w:rPr>
          <w:rFonts w:hint="eastAsia" w:ascii="宋体" w:hAnsi="宋体" w:eastAsia="宋体" w:cs="宋体"/>
          <w:color w:val="000000"/>
          <w:kern w:val="0"/>
          <w:sz w:val="28"/>
          <w:szCs w:val="28"/>
          <w:highlight w:val="none"/>
          <w:lang w:val="en-US" w:eastAsia="zh-CN"/>
        </w:rPr>
        <w:t>.4供应商认为须提供的其他材料。</w:t>
      </w:r>
    </w:p>
    <w:p w14:paraId="55D299DE">
      <w:pPr>
        <w:bidi w:val="0"/>
        <w:rPr>
          <w:rFonts w:hint="eastAsia" w:asciiTheme="minorEastAsia" w:hAnsiTheme="minorEastAsia" w:eastAsiaTheme="minorEastAsia" w:cstheme="minorEastAsia"/>
          <w:sz w:val="48"/>
          <w:szCs w:val="48"/>
          <w:lang w:val="en-US" w:eastAsia="zh-CN"/>
        </w:rPr>
      </w:pPr>
    </w:p>
    <w:p w14:paraId="52333170">
      <w:pPr>
        <w:bidi w:val="0"/>
        <w:rPr>
          <w:rFonts w:hint="eastAsia" w:ascii="Calibri" w:hAnsi="Calibri" w:eastAsia="宋体" w:cs="Times New Roman"/>
          <w:kern w:val="2"/>
          <w:sz w:val="21"/>
          <w:szCs w:val="22"/>
          <w:lang w:val="en-US" w:eastAsia="zh-CN" w:bidi="ar-SA"/>
        </w:rPr>
      </w:pPr>
    </w:p>
    <w:p w14:paraId="462AA172">
      <w:pPr>
        <w:bidi w:val="0"/>
        <w:jc w:val="left"/>
        <w:rPr>
          <w:rFonts w:hint="eastAsia"/>
          <w:lang w:val="en-US" w:eastAsia="zh-CN"/>
        </w:rPr>
        <w:sectPr>
          <w:pgSz w:w="11906" w:h="16838"/>
          <w:pgMar w:top="1474" w:right="1474" w:bottom="1474" w:left="1474" w:header="851" w:footer="992" w:gutter="0"/>
          <w:lnNumType w:countBy="0" w:restart="continuous"/>
          <w:cols w:space="425" w:num="1"/>
          <w:docGrid w:type="lines" w:linePitch="312" w:charSpace="0"/>
        </w:sectPr>
      </w:pPr>
    </w:p>
    <w:p w14:paraId="16AC6932">
      <w:pPr>
        <w:rPr>
          <w:rFonts w:hint="default"/>
          <w:lang w:val="en-US" w:eastAsia="zh-CN"/>
        </w:rPr>
      </w:pPr>
    </w:p>
    <w:p w14:paraId="5A4A317C">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4</w:t>
      </w:r>
      <w:r>
        <w:rPr>
          <w:rFonts w:hint="eastAsia" w:ascii="宋体" w:hAnsi="宋体" w:eastAsia="宋体" w:cs="宋体"/>
          <w:b/>
          <w:bCs/>
          <w:sz w:val="28"/>
          <w:szCs w:val="28"/>
          <w:lang w:val="en-US" w:eastAsia="zh-CN"/>
        </w:rPr>
        <w:t>.《中小企业声明函》或《残疾人福利性单位声明函》或《监狱企业声明函》（如有）。</w:t>
      </w:r>
    </w:p>
    <w:p w14:paraId="7B069179">
      <w:pPr>
        <w:keepNext w:val="0"/>
        <w:keepLines w:val="0"/>
        <w:pageBreakBefore w:val="0"/>
        <w:widowControl w:val="0"/>
        <w:kinsoku/>
        <w:wordWrap/>
        <w:overflowPunct/>
        <w:topLinePunct w:val="0"/>
        <w:autoSpaceDE/>
        <w:autoSpaceDN/>
        <w:bidi w:val="0"/>
        <w:adjustRightInd/>
        <w:snapToGrid/>
        <w:spacing w:line="560" w:lineRule="exact"/>
        <w:ind w:firstLine="562" w:firstLineChars="200"/>
        <w:jc w:val="center"/>
        <w:textAlignment w:val="auto"/>
        <w:rPr>
          <w:rFonts w:hint="eastAsia" w:ascii="仿宋" w:hAnsi="仿宋" w:eastAsia="仿宋" w:cs="仿宋"/>
          <w:b/>
          <w:color w:val="auto"/>
          <w:sz w:val="28"/>
          <w:szCs w:val="28"/>
        </w:rPr>
      </w:pPr>
      <w:bookmarkStart w:id="1" w:name="_Toc7334"/>
      <w:bookmarkStart w:id="2" w:name="_Toc12278"/>
      <w:bookmarkStart w:id="3" w:name="_Toc9923"/>
      <w:r>
        <w:rPr>
          <w:rFonts w:hint="eastAsia" w:ascii="仿宋" w:hAnsi="仿宋" w:eastAsia="仿宋" w:cs="仿宋"/>
          <w:b/>
          <w:color w:val="auto"/>
          <w:sz w:val="28"/>
          <w:szCs w:val="28"/>
        </w:rPr>
        <w:t>中小企业声明函（如有）</w:t>
      </w:r>
      <w:bookmarkEnd w:id="1"/>
      <w:bookmarkEnd w:id="2"/>
      <w:bookmarkEnd w:id="3"/>
    </w:p>
    <w:p w14:paraId="584965E5">
      <w:pPr>
        <w:pStyle w:val="2"/>
        <w:rPr>
          <w:rFonts w:hint="eastAsia"/>
        </w:rPr>
      </w:pPr>
    </w:p>
    <w:p w14:paraId="0079D44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本公司郑重声明， 根据《政府采购促进中小企业发展管理办法》（财库 （2020） 46 号）的规定， 本公司参加</w:t>
      </w:r>
      <w:r>
        <w:rPr>
          <w:rFonts w:hint="eastAsia" w:ascii="仿宋" w:hAnsi="仿宋" w:eastAsia="仿宋" w:cs="仿宋"/>
          <w:color w:val="auto"/>
          <w:sz w:val="28"/>
          <w:szCs w:val="28"/>
          <w:u w:val="single"/>
        </w:rPr>
        <w:t>（单位名称）</w:t>
      </w:r>
      <w:r>
        <w:rPr>
          <w:rFonts w:hint="eastAsia" w:ascii="仿宋" w:hAnsi="仿宋" w:eastAsia="仿宋" w:cs="仿宋"/>
          <w:color w:val="auto"/>
          <w:sz w:val="28"/>
          <w:szCs w:val="28"/>
        </w:rPr>
        <w:t>的</w:t>
      </w:r>
      <w:r>
        <w:rPr>
          <w:rFonts w:hint="eastAsia" w:ascii="仿宋" w:hAnsi="仿宋" w:eastAsia="仿宋" w:cs="仿宋"/>
          <w:color w:val="auto"/>
          <w:sz w:val="28"/>
          <w:szCs w:val="28"/>
          <w:u w:val="single"/>
        </w:rPr>
        <w:t>（项目名称）</w:t>
      </w:r>
      <w:r>
        <w:rPr>
          <w:rFonts w:hint="eastAsia" w:ascii="仿宋" w:hAnsi="仿宋" w:eastAsia="仿宋" w:cs="仿宋"/>
          <w:color w:val="auto"/>
          <w:sz w:val="28"/>
          <w:szCs w:val="28"/>
        </w:rPr>
        <w:t>采购活动，提供的货物全部由符合政策要求的中小企业制造。</w:t>
      </w:r>
      <w:r>
        <w:rPr>
          <w:rFonts w:hint="eastAsia" w:ascii="仿宋" w:hAnsi="仿宋" w:eastAsia="仿宋" w:cs="仿宋"/>
          <w:color w:val="auto"/>
          <w:sz w:val="28"/>
          <w:szCs w:val="28"/>
          <w:lang w:val="en-US" w:eastAsia="zh-CN"/>
        </w:rPr>
        <w:t xml:space="preserve">  </w:t>
      </w:r>
    </w:p>
    <w:p w14:paraId="3775037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相关企业的具体情况如下：</w:t>
      </w:r>
    </w:p>
    <w:p w14:paraId="03E53AB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w:t>
      </w:r>
      <w:r>
        <w:rPr>
          <w:rFonts w:hint="eastAsia" w:ascii="仿宋" w:hAnsi="仿宋" w:eastAsia="仿宋" w:cs="仿宋"/>
          <w:color w:val="auto"/>
          <w:sz w:val="28"/>
          <w:szCs w:val="28"/>
          <w:u w:val="single"/>
        </w:rPr>
        <w:t>（</w:t>
      </w:r>
      <w:r>
        <w:rPr>
          <w:rFonts w:hint="eastAsia" w:ascii="仿宋" w:hAnsi="仿宋" w:eastAsia="仿宋" w:cs="仿宋"/>
          <w:color w:val="auto"/>
          <w:sz w:val="28"/>
          <w:szCs w:val="28"/>
          <w:u w:val="single"/>
          <w:lang w:val="en-US" w:eastAsia="zh-CN"/>
        </w:rPr>
        <w:t>标的</w:t>
      </w:r>
      <w:r>
        <w:rPr>
          <w:rFonts w:hint="eastAsia" w:ascii="仿宋" w:hAnsi="仿宋" w:eastAsia="仿宋" w:cs="仿宋"/>
          <w:color w:val="auto"/>
          <w:sz w:val="28"/>
          <w:szCs w:val="28"/>
          <w:u w:val="single"/>
        </w:rPr>
        <w:t>名称）</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采购文件中明确的所属行业）行业</w:t>
      </w:r>
      <w:r>
        <w:rPr>
          <w:rFonts w:hint="eastAsia" w:ascii="仿宋" w:hAnsi="仿宋" w:eastAsia="仿宋" w:cs="仿宋"/>
          <w:color w:val="auto"/>
          <w:sz w:val="28"/>
          <w:szCs w:val="28"/>
        </w:rPr>
        <w:t>；制造商为</w:t>
      </w:r>
      <w:r>
        <w:rPr>
          <w:rFonts w:hint="eastAsia" w:ascii="仿宋" w:hAnsi="仿宋" w:eastAsia="仿宋" w:cs="仿宋"/>
          <w:color w:val="auto"/>
          <w:sz w:val="28"/>
          <w:szCs w:val="28"/>
          <w:u w:val="single"/>
        </w:rPr>
        <w:t xml:space="preserve"> （企业名称）</w:t>
      </w:r>
      <w:r>
        <w:rPr>
          <w:rFonts w:hint="eastAsia" w:ascii="仿宋" w:hAnsi="仿宋" w:eastAsia="仿宋" w:cs="仿宋"/>
          <w:color w:val="auto"/>
          <w:sz w:val="28"/>
          <w:szCs w:val="28"/>
        </w:rPr>
        <w:t>，从业人员</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人， 营业收入为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万元，资产总额为</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rPr>
        <w:t>万元</w:t>
      </w:r>
      <w:r>
        <w:rPr>
          <w:rFonts w:hint="eastAsia" w:ascii="仿宋" w:hAnsi="仿宋" w:eastAsia="仿宋" w:cs="仿宋"/>
          <w:color w:val="auto"/>
          <w:sz w:val="28"/>
          <w:szCs w:val="28"/>
          <w:vertAlign w:val="superscript"/>
        </w:rPr>
        <w:t>1</w:t>
      </w:r>
      <w:r>
        <w:rPr>
          <w:rFonts w:hint="eastAsia" w:ascii="仿宋" w:hAnsi="仿宋" w:eastAsia="仿宋" w:cs="仿宋"/>
          <w:color w:val="auto"/>
          <w:sz w:val="28"/>
          <w:szCs w:val="28"/>
        </w:rPr>
        <w:t>，属于</w:t>
      </w:r>
      <w:r>
        <w:rPr>
          <w:rFonts w:hint="eastAsia" w:ascii="仿宋" w:hAnsi="仿宋" w:eastAsia="仿宋" w:cs="仿宋"/>
          <w:color w:val="auto"/>
          <w:sz w:val="28"/>
          <w:szCs w:val="28"/>
          <w:u w:val="single"/>
        </w:rPr>
        <w:t>（中型企业、 小型企业、 微型企业</w:t>
      </w:r>
      <w:r>
        <w:rPr>
          <w:rFonts w:hint="eastAsia" w:ascii="仿宋" w:hAnsi="仿宋" w:eastAsia="仿宋" w:cs="仿宋"/>
          <w:color w:val="auto"/>
          <w:sz w:val="28"/>
          <w:szCs w:val="28"/>
        </w:rPr>
        <w:t>）</w:t>
      </w:r>
    </w:p>
    <w:p w14:paraId="25D7BF37">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w:t>
      </w:r>
    </w:p>
    <w:p w14:paraId="0B164626">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以上企业，不属于大型企业的分支机构，不存在控股股东为大企业的情形，也不存在与大企业的负责任人为同一人的情形。</w:t>
      </w:r>
    </w:p>
    <w:p w14:paraId="54C033A6">
      <w:pPr>
        <w:pStyle w:val="13"/>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本企业对上述声明内容的真实性负责，如有虚假，将依法承担相应责任。</w:t>
      </w:r>
    </w:p>
    <w:p w14:paraId="2430E14D">
      <w:pPr>
        <w:pStyle w:val="14"/>
        <w:adjustRightInd w:val="0"/>
        <w:snapToGrid w:val="0"/>
        <w:spacing w:line="360" w:lineRule="auto"/>
        <w:rPr>
          <w:rFonts w:hint="eastAsia" w:ascii="仿宋" w:hAnsi="仿宋" w:eastAsia="仿宋" w:cs="仿宋"/>
          <w:color w:val="auto"/>
          <w:sz w:val="24"/>
          <w:szCs w:val="24"/>
        </w:rPr>
      </w:pPr>
    </w:p>
    <w:p w14:paraId="07C24E7F">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w:t>
      </w:r>
      <w:r>
        <w:rPr>
          <w:rFonts w:hint="eastAsia" w:ascii="仿宋" w:hAnsi="仿宋" w:eastAsia="仿宋" w:cs="仿宋"/>
          <w:color w:val="auto"/>
          <w:sz w:val="28"/>
          <w:szCs w:val="28"/>
          <w:lang w:val="en-US" w:eastAsia="zh-CN"/>
        </w:rPr>
        <w:t>签字或盖章</w:t>
      </w:r>
      <w:r>
        <w:rPr>
          <w:rFonts w:hint="eastAsia" w:ascii="仿宋" w:hAnsi="仿宋" w:eastAsia="仿宋" w:cs="仿宋"/>
          <w:color w:val="auto"/>
          <w:sz w:val="28"/>
          <w:szCs w:val="28"/>
        </w:rPr>
        <w:t>）：</w:t>
      </w:r>
      <w:r>
        <w:rPr>
          <w:rFonts w:hint="eastAsia" w:ascii="仿宋" w:hAnsi="仿宋" w:eastAsia="仿宋" w:cs="仿宋"/>
          <w:color w:val="auto"/>
          <w:sz w:val="28"/>
          <w:szCs w:val="28"/>
          <w:u w:val="single"/>
        </w:rPr>
        <w:t xml:space="preserve">                        </w:t>
      </w:r>
    </w:p>
    <w:p w14:paraId="6328816E">
      <w:pPr>
        <w:pStyle w:val="14"/>
        <w:adjustRightInd w:val="0"/>
        <w:snapToGrid w:val="0"/>
        <w:spacing w:line="360" w:lineRule="auto"/>
        <w:rPr>
          <w:rFonts w:hint="eastAsia" w:ascii="仿宋" w:hAnsi="仿宋" w:eastAsia="仿宋" w:cs="仿宋"/>
          <w:color w:val="auto"/>
          <w:sz w:val="28"/>
          <w:szCs w:val="28"/>
        </w:rPr>
      </w:pPr>
      <w:r>
        <w:rPr>
          <w:rFonts w:hint="eastAsia" w:ascii="仿宋" w:hAnsi="仿宋" w:eastAsia="仿宋" w:cs="仿宋"/>
          <w:color w:val="auto"/>
          <w:sz w:val="28"/>
          <w:szCs w:val="28"/>
        </w:rPr>
        <w:t>供应商代表签字：</w:t>
      </w:r>
      <w:r>
        <w:rPr>
          <w:rFonts w:hint="eastAsia" w:ascii="仿宋" w:hAnsi="仿宋" w:eastAsia="仿宋" w:cs="仿宋"/>
          <w:color w:val="auto"/>
          <w:sz w:val="28"/>
          <w:szCs w:val="28"/>
          <w:u w:val="single"/>
        </w:rPr>
        <w:t xml:space="preserve">                           </w:t>
      </w:r>
    </w:p>
    <w:p w14:paraId="14F86616">
      <w:pPr>
        <w:pStyle w:val="14"/>
        <w:adjustRightInd w:val="0"/>
        <w:snapToGrid w:val="0"/>
        <w:spacing w:line="360" w:lineRule="auto"/>
        <w:rPr>
          <w:rFonts w:hint="eastAsia" w:ascii="仿宋" w:hAnsi="仿宋" w:eastAsia="仿宋" w:cs="仿宋"/>
          <w:b/>
          <w:bCs/>
          <w:color w:val="auto"/>
          <w:sz w:val="28"/>
          <w:szCs w:val="28"/>
        </w:rPr>
      </w:pPr>
      <w:r>
        <w:rPr>
          <w:rFonts w:hint="eastAsia" w:ascii="仿宋" w:hAnsi="仿宋" w:eastAsia="仿宋" w:cs="仿宋"/>
          <w:color w:val="auto"/>
          <w:sz w:val="28"/>
          <w:szCs w:val="28"/>
        </w:rPr>
        <w:t>日期：   年   月   日</w:t>
      </w:r>
    </w:p>
    <w:p w14:paraId="0B390047">
      <w:pPr>
        <w:pStyle w:val="5"/>
        <w:numPr>
          <w:ilvl w:val="0"/>
          <w:numId w:val="0"/>
        </w:numPr>
        <w:ind w:firstLine="482" w:firstLineChars="200"/>
        <w:rPr>
          <w:rFonts w:hint="eastAsia" w:ascii="宋体" w:hAnsi="宋体" w:eastAsia="宋体" w:cs="宋体"/>
          <w:color w:val="auto"/>
          <w:sz w:val="24"/>
          <w:szCs w:val="24"/>
        </w:rPr>
      </w:pPr>
      <w:r>
        <w:rPr>
          <w:rFonts w:hint="eastAsia" w:ascii="宋体" w:hAnsi="宋体" w:cs="宋体"/>
          <w:color w:val="auto"/>
          <w:sz w:val="24"/>
          <w:szCs w:val="24"/>
          <w:lang w:eastAsia="zh-CN"/>
        </w:rPr>
        <w:t>（</w:t>
      </w:r>
      <w:r>
        <w:rPr>
          <w:rFonts w:hint="eastAsia" w:ascii="宋体" w:hAnsi="宋体" w:eastAsia="宋体" w:cs="宋体"/>
          <w:color w:val="auto"/>
          <w:sz w:val="24"/>
          <w:szCs w:val="24"/>
        </w:rPr>
        <w:t>从业人员、营业收入、资产总额填报上一年度数据，无上一年度数据的新成立企业可不填报。</w:t>
      </w:r>
      <w:r>
        <w:rPr>
          <w:rFonts w:hint="eastAsia" w:ascii="宋体" w:hAnsi="宋体" w:cs="宋体"/>
          <w:color w:val="auto"/>
          <w:sz w:val="24"/>
          <w:szCs w:val="24"/>
          <w:lang w:eastAsia="zh-CN"/>
        </w:rPr>
        <w:t>）</w:t>
      </w:r>
    </w:p>
    <w:p w14:paraId="278ACA2D">
      <w:pPr>
        <w:pStyle w:val="15"/>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8849"/>
      <w:bookmarkStart w:id="5" w:name="_Toc25914"/>
      <w:bookmarkStart w:id="6" w:name="_Toc26663"/>
      <w:bookmarkStart w:id="7" w:name="_Toc12194"/>
      <w:bookmarkStart w:id="8" w:name="_Toc6320"/>
      <w:bookmarkStart w:id="9" w:name="_Toc27763"/>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14:paraId="3E9B592A">
      <w:pPr>
        <w:pStyle w:val="13"/>
        <w:widowControl/>
        <w:ind w:firstLine="0"/>
        <w:rPr>
          <w:rFonts w:hint="eastAsia" w:ascii="宋体" w:hAnsi="宋体" w:eastAsia="宋体" w:cs="宋体"/>
          <w:color w:val="auto"/>
          <w:sz w:val="24"/>
          <w:szCs w:val="24"/>
        </w:rPr>
      </w:pPr>
    </w:p>
    <w:p w14:paraId="2097284B">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0234380D">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2D43BD40">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5BD40EC3">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6E7A570D">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4EC658A1">
      <w:pPr>
        <w:pStyle w:val="13"/>
        <w:widowControl/>
        <w:ind w:firstLine="0"/>
        <w:rPr>
          <w:rFonts w:hint="eastAsia" w:ascii="宋体" w:hAnsi="宋体" w:eastAsia="宋体" w:cs="宋体"/>
          <w:color w:val="auto"/>
          <w:sz w:val="24"/>
          <w:szCs w:val="24"/>
        </w:rPr>
      </w:pPr>
    </w:p>
    <w:p w14:paraId="3CE357D5">
      <w:pPr>
        <w:pStyle w:val="5"/>
        <w:numPr>
          <w:ilvl w:val="0"/>
          <w:numId w:val="0"/>
        </w:numPr>
        <w:jc w:val="both"/>
        <w:rPr>
          <w:rFonts w:hint="eastAsia"/>
          <w:lang w:val="en-US" w:eastAsia="zh-CN"/>
        </w:rPr>
      </w:pPr>
    </w:p>
    <w:p w14:paraId="20DC6E62">
      <w:pPr>
        <w:pStyle w:val="5"/>
        <w:ind w:left="0" w:leftChars="0" w:firstLine="0" w:firstLineChars="0"/>
        <w:jc w:val="both"/>
        <w:rPr>
          <w:rFonts w:hint="eastAsia" w:ascii="宋体" w:hAnsi="宋体" w:eastAsia="宋体" w:cs="宋体"/>
          <w:sz w:val="24"/>
          <w:szCs w:val="24"/>
          <w:lang w:val="en-US" w:eastAsia="zh-CN"/>
        </w:rPr>
      </w:pPr>
    </w:p>
    <w:p w14:paraId="34C8AB6F">
      <w:pPr>
        <w:rPr>
          <w:rFonts w:hint="eastAsia" w:ascii="宋体" w:hAnsi="宋体" w:eastAsia="宋体" w:cs="宋体"/>
          <w:sz w:val="24"/>
          <w:szCs w:val="24"/>
          <w:lang w:val="en-US" w:eastAsia="zh-CN"/>
        </w:rPr>
      </w:pPr>
    </w:p>
    <w:p w14:paraId="42E4A74F">
      <w:pPr>
        <w:pStyle w:val="5"/>
        <w:rPr>
          <w:rFonts w:hint="eastAsia" w:ascii="宋体" w:hAnsi="宋体" w:eastAsia="宋体" w:cs="宋体"/>
          <w:sz w:val="24"/>
          <w:szCs w:val="24"/>
          <w:lang w:val="en-US" w:eastAsia="zh-CN"/>
        </w:rPr>
      </w:pPr>
    </w:p>
    <w:p w14:paraId="16DAED5F">
      <w:pPr>
        <w:rPr>
          <w:rFonts w:hint="eastAsia" w:ascii="宋体" w:hAnsi="宋体" w:eastAsia="宋体" w:cs="宋体"/>
          <w:sz w:val="24"/>
          <w:szCs w:val="24"/>
          <w:lang w:val="en-US" w:eastAsia="zh-CN"/>
        </w:rPr>
      </w:pPr>
    </w:p>
    <w:p w14:paraId="6F41F5B6">
      <w:pPr>
        <w:pStyle w:val="5"/>
        <w:rPr>
          <w:rFonts w:hint="eastAsia" w:ascii="宋体" w:hAnsi="宋体" w:eastAsia="宋体" w:cs="宋体"/>
          <w:sz w:val="24"/>
          <w:szCs w:val="24"/>
          <w:lang w:val="en-US" w:eastAsia="zh-CN"/>
        </w:rPr>
      </w:pPr>
    </w:p>
    <w:p w14:paraId="5C5BBA75">
      <w:pPr>
        <w:rPr>
          <w:rFonts w:hint="eastAsia" w:ascii="宋体" w:hAnsi="宋体" w:eastAsia="宋体" w:cs="宋体"/>
          <w:sz w:val="24"/>
          <w:szCs w:val="24"/>
          <w:lang w:val="en-US" w:eastAsia="zh-CN"/>
        </w:rPr>
      </w:pPr>
    </w:p>
    <w:p w14:paraId="7BF0CBA1">
      <w:pPr>
        <w:spacing w:line="360" w:lineRule="auto"/>
        <w:jc w:val="center"/>
        <w:rPr>
          <w:rFonts w:hint="eastAsia" w:ascii="宋体" w:hAnsi="宋体" w:eastAsia="宋体" w:cs="宋体"/>
          <w:b/>
          <w:color w:val="auto"/>
          <w:sz w:val="24"/>
          <w:szCs w:val="24"/>
        </w:rPr>
      </w:pPr>
      <w:bookmarkStart w:id="10" w:name="_Toc24071"/>
      <w:bookmarkStart w:id="11" w:name="_Toc26397"/>
      <w:bookmarkStart w:id="12" w:name="_Toc8907"/>
    </w:p>
    <w:p w14:paraId="31365045">
      <w:pPr>
        <w:pStyle w:val="2"/>
        <w:rPr>
          <w:rFonts w:hint="eastAsia"/>
        </w:rPr>
      </w:pPr>
    </w:p>
    <w:p w14:paraId="005193ED">
      <w:pPr>
        <w:spacing w:line="360" w:lineRule="auto"/>
        <w:jc w:val="center"/>
        <w:rPr>
          <w:rFonts w:hint="eastAsia" w:ascii="宋体" w:hAnsi="宋体" w:eastAsia="宋体" w:cs="宋体"/>
          <w:b/>
          <w:color w:val="auto"/>
          <w:sz w:val="24"/>
          <w:szCs w:val="24"/>
        </w:rPr>
      </w:pPr>
    </w:p>
    <w:p w14:paraId="722F9EBB">
      <w:pPr>
        <w:spacing w:line="360" w:lineRule="auto"/>
        <w:jc w:val="center"/>
        <w:rPr>
          <w:rFonts w:hint="eastAsia" w:ascii="宋体" w:hAnsi="宋体" w:eastAsia="宋体" w:cs="宋体"/>
          <w:b/>
          <w:color w:val="auto"/>
          <w:sz w:val="24"/>
          <w:szCs w:val="24"/>
        </w:rPr>
      </w:pPr>
    </w:p>
    <w:p w14:paraId="1F61F4E9">
      <w:pPr>
        <w:spacing w:line="360" w:lineRule="auto"/>
        <w:ind w:firstLine="2409" w:firstLineChars="1000"/>
        <w:jc w:val="both"/>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14:paraId="6A43FD1E">
      <w:pPr>
        <w:pStyle w:val="15"/>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1475AA0D">
      <w:pPr>
        <w:pStyle w:val="15"/>
        <w:ind w:firstLine="0" w:firstLineChars="0"/>
        <w:rPr>
          <w:rFonts w:hint="eastAsia" w:ascii="宋体" w:hAnsi="宋体" w:eastAsia="宋体" w:cs="宋体"/>
          <w:color w:val="auto"/>
          <w:sz w:val="24"/>
          <w:szCs w:val="24"/>
        </w:rPr>
      </w:pPr>
    </w:p>
    <w:p w14:paraId="5798E10F">
      <w:pPr>
        <w:pStyle w:val="14"/>
        <w:adjustRightInd w:val="0"/>
        <w:snapToGrid w:val="0"/>
        <w:spacing w:line="360" w:lineRule="auto"/>
        <w:rPr>
          <w:rFonts w:hint="eastAsia" w:ascii="宋体" w:hAnsi="宋体" w:eastAsia="宋体" w:cs="宋体"/>
          <w:color w:val="auto"/>
          <w:sz w:val="24"/>
          <w:szCs w:val="24"/>
        </w:rPr>
      </w:pPr>
    </w:p>
    <w:p w14:paraId="6AB5AFEF">
      <w:pPr>
        <w:pStyle w:val="14"/>
        <w:adjustRightInd w:val="0"/>
        <w:snapToGrid w:val="0"/>
        <w:spacing w:line="360" w:lineRule="auto"/>
        <w:rPr>
          <w:rFonts w:hint="eastAsia" w:ascii="宋体" w:hAnsi="宋体" w:eastAsia="宋体" w:cs="宋体"/>
          <w:color w:val="auto"/>
          <w:sz w:val="24"/>
          <w:szCs w:val="24"/>
        </w:rPr>
      </w:pPr>
    </w:p>
    <w:p w14:paraId="71ABA505">
      <w:pPr>
        <w:pStyle w:val="14"/>
        <w:adjustRightInd w:val="0"/>
        <w:snapToGrid w:val="0"/>
        <w:spacing w:line="360" w:lineRule="auto"/>
        <w:rPr>
          <w:rFonts w:hint="eastAsia" w:ascii="宋体" w:hAnsi="宋体" w:eastAsia="宋体" w:cs="宋体"/>
          <w:color w:val="auto"/>
          <w:sz w:val="24"/>
          <w:szCs w:val="24"/>
        </w:rPr>
      </w:pPr>
    </w:p>
    <w:p w14:paraId="225B1879">
      <w:pPr>
        <w:pStyle w:val="14"/>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5868AC55">
      <w:pPr>
        <w:pStyle w:val="14"/>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6BAD78FA">
      <w:pPr>
        <w:pStyle w:val="14"/>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2E4345DA">
      <w:pPr>
        <w:pStyle w:val="5"/>
        <w:rPr>
          <w:rFonts w:hint="eastAsia" w:ascii="宋体" w:hAnsi="宋体" w:eastAsia="宋体" w:cs="宋体"/>
          <w:sz w:val="24"/>
          <w:szCs w:val="24"/>
          <w:lang w:val="en-US" w:eastAsia="zh-CN"/>
        </w:rPr>
      </w:pPr>
    </w:p>
    <w:p w14:paraId="4F83619B">
      <w:pPr>
        <w:rPr>
          <w:rFonts w:hint="eastAsia" w:ascii="宋体" w:hAnsi="宋体" w:eastAsia="宋体" w:cs="宋体"/>
          <w:sz w:val="24"/>
          <w:szCs w:val="24"/>
          <w:lang w:val="en-US" w:eastAsia="zh-CN"/>
        </w:rPr>
      </w:pPr>
    </w:p>
    <w:p w14:paraId="78E829EF">
      <w:pPr>
        <w:pStyle w:val="5"/>
        <w:rPr>
          <w:rFonts w:hint="eastAsia" w:ascii="宋体" w:hAnsi="宋体" w:eastAsia="宋体" w:cs="宋体"/>
          <w:sz w:val="24"/>
          <w:szCs w:val="24"/>
          <w:lang w:val="en-US" w:eastAsia="zh-CN"/>
        </w:rPr>
      </w:pPr>
    </w:p>
    <w:p w14:paraId="0EC670DB">
      <w:pPr>
        <w:rPr>
          <w:rFonts w:hint="eastAsia" w:ascii="宋体" w:hAnsi="宋体" w:eastAsia="宋体" w:cs="宋体"/>
          <w:sz w:val="24"/>
          <w:szCs w:val="24"/>
          <w:lang w:val="en-US" w:eastAsia="zh-CN"/>
        </w:rPr>
      </w:pPr>
    </w:p>
    <w:p w14:paraId="76D6FD97">
      <w:pPr>
        <w:pStyle w:val="5"/>
        <w:rPr>
          <w:rFonts w:hint="eastAsia" w:ascii="宋体" w:hAnsi="宋体" w:eastAsia="宋体" w:cs="宋体"/>
          <w:sz w:val="24"/>
          <w:szCs w:val="24"/>
          <w:lang w:val="en-US" w:eastAsia="zh-CN"/>
        </w:rPr>
      </w:pPr>
    </w:p>
    <w:p w14:paraId="5BDB9032">
      <w:pPr>
        <w:rPr>
          <w:rFonts w:hint="eastAsia" w:ascii="宋体" w:hAnsi="宋体" w:eastAsia="宋体" w:cs="宋体"/>
          <w:sz w:val="24"/>
          <w:szCs w:val="24"/>
          <w:lang w:val="en-US" w:eastAsia="zh-CN"/>
        </w:rPr>
      </w:pPr>
    </w:p>
    <w:p w14:paraId="635ECEAA">
      <w:pPr>
        <w:pStyle w:val="5"/>
        <w:rPr>
          <w:rFonts w:hint="eastAsia" w:ascii="宋体" w:hAnsi="宋体" w:eastAsia="宋体" w:cs="宋体"/>
          <w:sz w:val="24"/>
          <w:szCs w:val="24"/>
          <w:lang w:val="en-US" w:eastAsia="zh-CN"/>
        </w:rPr>
      </w:pPr>
    </w:p>
    <w:p w14:paraId="36C1E98B">
      <w:pPr>
        <w:rPr>
          <w:rFonts w:hint="eastAsia" w:ascii="宋体" w:hAnsi="宋体" w:eastAsia="宋体" w:cs="宋体"/>
          <w:sz w:val="24"/>
          <w:szCs w:val="24"/>
          <w:lang w:val="en-US" w:eastAsia="zh-CN"/>
        </w:rPr>
      </w:pPr>
    </w:p>
    <w:p w14:paraId="0DCA7D7E">
      <w:pPr>
        <w:pStyle w:val="2"/>
        <w:rPr>
          <w:rFonts w:hint="eastAsia" w:ascii="宋体" w:hAnsi="宋体" w:eastAsia="宋体" w:cs="宋体"/>
          <w:sz w:val="24"/>
          <w:szCs w:val="24"/>
          <w:lang w:val="en-US" w:eastAsia="zh-CN"/>
        </w:rPr>
      </w:pPr>
    </w:p>
    <w:p w14:paraId="76855ED8">
      <w:pPr>
        <w:pStyle w:val="3"/>
        <w:rPr>
          <w:rFonts w:hint="eastAsia" w:ascii="宋体" w:hAnsi="宋体" w:eastAsia="宋体" w:cs="宋体"/>
          <w:sz w:val="24"/>
          <w:szCs w:val="24"/>
          <w:lang w:val="en-US" w:eastAsia="zh-CN"/>
        </w:rPr>
      </w:pPr>
    </w:p>
    <w:p w14:paraId="58FC618F">
      <w:pPr>
        <w:rPr>
          <w:rFonts w:hint="eastAsia" w:ascii="宋体" w:hAnsi="宋体" w:eastAsia="宋体" w:cs="宋体"/>
          <w:sz w:val="24"/>
          <w:szCs w:val="24"/>
          <w:lang w:val="en-US" w:eastAsia="zh-CN"/>
        </w:rPr>
      </w:pPr>
    </w:p>
    <w:p w14:paraId="2B747989">
      <w:pPr>
        <w:pStyle w:val="2"/>
        <w:rPr>
          <w:rFonts w:hint="eastAsia"/>
          <w:lang w:val="en-US" w:eastAsia="zh-CN"/>
        </w:rPr>
      </w:pPr>
    </w:p>
    <w:p w14:paraId="2A6D3474">
      <w:pPr>
        <w:rPr>
          <w:rFonts w:hint="eastAsia" w:ascii="宋体" w:hAnsi="宋体" w:eastAsia="宋体" w:cs="宋体"/>
          <w:sz w:val="24"/>
          <w:szCs w:val="24"/>
          <w:lang w:val="en-US" w:eastAsia="zh-CN"/>
        </w:rPr>
      </w:pPr>
    </w:p>
    <w:p w14:paraId="0848E5BF">
      <w:pPr>
        <w:pStyle w:val="5"/>
        <w:rPr>
          <w:rFonts w:hint="eastAsia" w:ascii="宋体" w:hAnsi="宋体" w:eastAsia="宋体" w:cs="宋体"/>
          <w:sz w:val="24"/>
          <w:szCs w:val="24"/>
          <w:lang w:val="en-US" w:eastAsia="zh-CN"/>
        </w:rPr>
      </w:pPr>
    </w:p>
    <w:p w14:paraId="59D7AD6E">
      <w:pPr>
        <w:rPr>
          <w:rFonts w:hint="eastAsia" w:ascii="宋体" w:hAnsi="宋体" w:eastAsia="宋体" w:cs="宋体"/>
          <w:sz w:val="24"/>
          <w:szCs w:val="24"/>
          <w:lang w:val="en-US" w:eastAsia="zh-CN"/>
        </w:rPr>
      </w:pPr>
    </w:p>
    <w:p w14:paraId="4934EA36">
      <w:pPr>
        <w:rPr>
          <w:rFonts w:hint="eastAsia" w:ascii="宋体" w:hAnsi="宋体" w:eastAsia="宋体" w:cs="宋体"/>
          <w:sz w:val="24"/>
          <w:szCs w:val="24"/>
          <w:lang w:val="en-US" w:eastAsia="zh-CN"/>
        </w:rPr>
      </w:pPr>
    </w:p>
    <w:p w14:paraId="28862ED5">
      <w:pPr>
        <w:numPr>
          <w:ilvl w:val="0"/>
          <w:numId w:val="0"/>
        </w:numPr>
        <w:bidi w:val="0"/>
        <w:rPr>
          <w:rFonts w:hint="eastAsia"/>
          <w:b/>
          <w:bCs/>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.无串通行为的承诺函</w:t>
      </w:r>
    </w:p>
    <w:p w14:paraId="0A8D3574">
      <w:pPr>
        <w:pStyle w:val="4"/>
        <w:keepNext w:val="0"/>
        <w:keepLines w:val="0"/>
        <w:pageBreakBefore w:val="0"/>
        <w:widowControl w:val="0"/>
        <w:kinsoku/>
        <w:wordWrap/>
        <w:overflowPunct/>
        <w:topLinePunct w:val="0"/>
        <w:autoSpaceDE/>
        <w:autoSpaceDN/>
        <w:bidi w:val="0"/>
        <w:adjustRightInd/>
        <w:snapToGrid/>
        <w:spacing w:afterAutospacing="0" w:line="360" w:lineRule="auto"/>
        <w:ind w:firstLine="480" w:firstLineChars="200"/>
        <w:jc w:val="center"/>
        <w:textAlignment w:val="auto"/>
        <w:rPr>
          <w:rFonts w:hint="eastAsia" w:ascii="仿宋" w:hAnsi="仿宋" w:eastAsia="仿宋" w:cs="仿宋"/>
          <w:b w:val="0"/>
          <w:bCs w:val="0"/>
          <w:color w:val="auto"/>
          <w:kern w:val="0"/>
          <w:sz w:val="24"/>
          <w:szCs w:val="24"/>
          <w:highlight w:val="none"/>
        </w:rPr>
      </w:pPr>
      <w:r>
        <w:rPr>
          <w:rFonts w:hint="eastAsia" w:ascii="仿宋" w:hAnsi="仿宋" w:eastAsia="仿宋" w:cs="仿宋"/>
          <w:sz w:val="24"/>
          <w:szCs w:val="24"/>
        </w:rPr>
        <w:t>承诺函</w:t>
      </w:r>
    </w:p>
    <w:p w14:paraId="5BC72722">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腾冲市人民医院：</w:t>
      </w:r>
    </w:p>
    <w:p w14:paraId="2FE96DD2">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我公司</w:t>
      </w:r>
      <w:r>
        <w:rPr>
          <w:rFonts w:hint="eastAsia" w:ascii="仿宋" w:hAnsi="仿宋" w:eastAsia="仿宋" w:cs="仿宋"/>
          <w:sz w:val="24"/>
          <w:szCs w:val="24"/>
        </w:rPr>
        <w:t>（</w:t>
      </w:r>
      <w:r>
        <w:rPr>
          <w:rFonts w:hint="eastAsia" w:ascii="仿宋" w:hAnsi="仿宋" w:eastAsia="仿宋" w:cs="仿宋"/>
          <w:sz w:val="24"/>
          <w:szCs w:val="24"/>
          <w:lang w:val="en-US" w:eastAsia="zh-CN"/>
        </w:rPr>
        <w:t>投标人名称</w:t>
      </w:r>
      <w:r>
        <w:rPr>
          <w:rFonts w:hint="eastAsia" w:ascii="仿宋" w:hAnsi="仿宋" w:eastAsia="仿宋" w:cs="仿宋"/>
          <w:sz w:val="24"/>
          <w:szCs w:val="24"/>
        </w:rPr>
        <w:t>）</w:t>
      </w:r>
      <w:r>
        <w:rPr>
          <w:rFonts w:hint="eastAsia" w:ascii="仿宋" w:hAnsi="仿宋" w:eastAsia="仿宋" w:cs="仿宋"/>
          <w:sz w:val="24"/>
          <w:szCs w:val="24"/>
          <w:lang w:val="en-US" w:eastAsia="zh-CN"/>
        </w:rPr>
        <w:t>参加</w:t>
      </w:r>
      <w:r>
        <w:rPr>
          <w:rFonts w:hint="eastAsia" w:ascii="仿宋" w:hAnsi="仿宋" w:eastAsia="仿宋" w:cs="仿宋"/>
          <w:sz w:val="24"/>
          <w:szCs w:val="24"/>
        </w:rPr>
        <w:t>（</w:t>
      </w:r>
      <w:r>
        <w:rPr>
          <w:rFonts w:hint="eastAsia" w:ascii="仿宋" w:hAnsi="仿宋" w:eastAsia="仿宋" w:cs="仿宋"/>
          <w:sz w:val="24"/>
          <w:szCs w:val="24"/>
          <w:lang w:eastAsia="zh-CN"/>
        </w:rPr>
        <w:t>项目名称、标段号</w:t>
      </w:r>
      <w:r>
        <w:rPr>
          <w:rFonts w:hint="eastAsia" w:ascii="仿宋" w:hAnsi="仿宋" w:eastAsia="仿宋" w:cs="仿宋"/>
          <w:sz w:val="24"/>
          <w:szCs w:val="24"/>
        </w:rPr>
        <w:t>）</w:t>
      </w:r>
      <w:r>
        <w:rPr>
          <w:rFonts w:hint="eastAsia" w:ascii="仿宋" w:hAnsi="仿宋" w:eastAsia="仿宋" w:cs="仿宋"/>
          <w:sz w:val="24"/>
          <w:szCs w:val="24"/>
          <w:lang w:val="en-US" w:eastAsia="zh-CN"/>
        </w:rPr>
        <w:t>的投标活动，我公司承诺不存在以下情形：</w:t>
      </w:r>
    </w:p>
    <w:p w14:paraId="0E5E3707">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（一）投标人直接或者间接从采购人或者采购代理机构处获得其他投标人的相关情况并修改其投标文件或者响应文件；</w:t>
      </w:r>
    </w:p>
    <w:p w14:paraId="03A6A74D">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（二）投标人按照采购人或者采购代理机构的授意撤换</w:t>
      </w:r>
      <w:r>
        <w:rPr>
          <w:rFonts w:hint="eastAsia" w:ascii="仿宋" w:hAnsi="仿宋" w:eastAsia="仿宋" w:cs="仿宋"/>
          <w:sz w:val="24"/>
          <w:szCs w:val="24"/>
          <w:lang w:eastAsia="zh-CN"/>
        </w:rPr>
        <w:t>、</w:t>
      </w:r>
      <w:r>
        <w:rPr>
          <w:rFonts w:hint="eastAsia" w:ascii="仿宋" w:hAnsi="仿宋" w:eastAsia="仿宋" w:cs="仿宋"/>
          <w:sz w:val="24"/>
          <w:szCs w:val="24"/>
        </w:rPr>
        <w:t>修改投标文件或者响应文件；</w:t>
      </w:r>
    </w:p>
    <w:p w14:paraId="17CC08CA">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（三）投标人之间协商报价</w:t>
      </w:r>
      <w:r>
        <w:rPr>
          <w:rFonts w:hint="eastAsia" w:ascii="仿宋" w:hAnsi="仿宋" w:eastAsia="仿宋" w:cs="仿宋"/>
          <w:sz w:val="24"/>
          <w:szCs w:val="24"/>
          <w:lang w:eastAsia="zh-CN"/>
        </w:rPr>
        <w:t>、</w:t>
      </w:r>
      <w:r>
        <w:rPr>
          <w:rFonts w:hint="eastAsia" w:ascii="仿宋" w:hAnsi="仿宋" w:eastAsia="仿宋" w:cs="仿宋"/>
          <w:sz w:val="24"/>
          <w:szCs w:val="24"/>
        </w:rPr>
        <w:t>技术方案等投标文件或者响应文件的实质性内容；</w:t>
      </w:r>
    </w:p>
    <w:p w14:paraId="64D6CC05">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（四）属于同一集团</w:t>
      </w:r>
      <w:r>
        <w:rPr>
          <w:rFonts w:hint="eastAsia" w:ascii="仿宋" w:hAnsi="仿宋" w:eastAsia="仿宋" w:cs="仿宋"/>
          <w:sz w:val="24"/>
          <w:szCs w:val="24"/>
          <w:lang w:eastAsia="zh-CN"/>
        </w:rPr>
        <w:t>、</w:t>
      </w:r>
      <w:r>
        <w:rPr>
          <w:rFonts w:hint="eastAsia" w:ascii="仿宋" w:hAnsi="仿宋" w:eastAsia="仿宋" w:cs="仿宋"/>
          <w:sz w:val="24"/>
          <w:szCs w:val="24"/>
        </w:rPr>
        <w:t>协会</w:t>
      </w:r>
      <w:r>
        <w:rPr>
          <w:rFonts w:hint="eastAsia" w:ascii="仿宋" w:hAnsi="仿宋" w:eastAsia="仿宋" w:cs="仿宋"/>
          <w:sz w:val="24"/>
          <w:szCs w:val="24"/>
          <w:lang w:eastAsia="zh-CN"/>
        </w:rPr>
        <w:t>、</w:t>
      </w:r>
      <w:r>
        <w:rPr>
          <w:rFonts w:hint="eastAsia" w:ascii="仿宋" w:hAnsi="仿宋" w:eastAsia="仿宋" w:cs="仿宋"/>
          <w:sz w:val="24"/>
          <w:szCs w:val="24"/>
        </w:rPr>
        <w:t>商会等组织成员的投标人按照该组织要求协同参加政府采购活动；</w:t>
      </w:r>
    </w:p>
    <w:p w14:paraId="6536CE2E">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（五）投标人之间事先约定由某一特定投标人</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190B20F5">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（六）投标人之间商定部分投标人放弃参加政府采购活动或者放弃</w:t>
      </w:r>
      <w:r>
        <w:rPr>
          <w:rFonts w:hint="eastAsia" w:ascii="仿宋" w:hAnsi="仿宋" w:eastAsia="仿宋" w:cs="仿宋"/>
          <w:sz w:val="24"/>
          <w:szCs w:val="24"/>
          <w:lang w:eastAsia="zh-CN"/>
        </w:rPr>
        <w:t>中标</w:t>
      </w:r>
      <w:r>
        <w:rPr>
          <w:rFonts w:hint="eastAsia" w:ascii="仿宋" w:hAnsi="仿宋" w:eastAsia="仿宋" w:cs="仿宋"/>
          <w:sz w:val="24"/>
          <w:szCs w:val="24"/>
        </w:rPr>
        <w:t>；</w:t>
      </w:r>
    </w:p>
    <w:p w14:paraId="4ED0D8B6">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（七）投标人与采购人或者采购代理机构之间</w:t>
      </w:r>
      <w:r>
        <w:rPr>
          <w:rFonts w:hint="eastAsia" w:ascii="仿宋" w:hAnsi="仿宋" w:eastAsia="仿宋" w:cs="仿宋"/>
          <w:sz w:val="24"/>
          <w:szCs w:val="24"/>
          <w:lang w:eastAsia="zh-CN"/>
        </w:rPr>
        <w:t>、</w:t>
      </w:r>
      <w:r>
        <w:rPr>
          <w:rFonts w:hint="eastAsia" w:ascii="仿宋" w:hAnsi="仿宋" w:eastAsia="仿宋" w:cs="仿宋"/>
          <w:sz w:val="24"/>
          <w:szCs w:val="24"/>
        </w:rPr>
        <w:t>投标人相互之间，为谋求特定投标人</w:t>
      </w:r>
      <w:r>
        <w:rPr>
          <w:rFonts w:hint="eastAsia" w:ascii="仿宋" w:hAnsi="仿宋" w:eastAsia="仿宋" w:cs="仿宋"/>
          <w:sz w:val="24"/>
          <w:szCs w:val="24"/>
          <w:lang w:eastAsia="zh-CN"/>
        </w:rPr>
        <w:t>中标</w:t>
      </w:r>
      <w:r>
        <w:rPr>
          <w:rFonts w:hint="eastAsia" w:ascii="仿宋" w:hAnsi="仿宋" w:eastAsia="仿宋" w:cs="仿宋"/>
          <w:sz w:val="24"/>
          <w:szCs w:val="24"/>
        </w:rPr>
        <w:t>或者排斥其他投标人的其他串通行为。</w:t>
      </w:r>
    </w:p>
    <w:p w14:paraId="0EF08C95">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八</w:t>
      </w:r>
      <w:r>
        <w:rPr>
          <w:rFonts w:hint="eastAsia" w:ascii="仿宋" w:hAnsi="仿宋" w:eastAsia="仿宋" w:cs="仿宋"/>
          <w:sz w:val="24"/>
          <w:szCs w:val="24"/>
        </w:rPr>
        <w:t>）不同投标人的投标文件由同一单位或者个人编制；</w:t>
      </w:r>
    </w:p>
    <w:p w14:paraId="17829F00">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九</w:t>
      </w:r>
      <w:r>
        <w:rPr>
          <w:rFonts w:hint="eastAsia" w:ascii="仿宋" w:hAnsi="仿宋" w:eastAsia="仿宋" w:cs="仿宋"/>
          <w:sz w:val="24"/>
          <w:szCs w:val="24"/>
        </w:rPr>
        <w:t>）不同投标人委托同一单位或者个人办理投标事宜；</w:t>
      </w:r>
    </w:p>
    <w:p w14:paraId="75E8A79A">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w:t>
      </w:r>
      <w:r>
        <w:rPr>
          <w:rFonts w:hint="eastAsia" w:ascii="仿宋" w:hAnsi="仿宋" w:eastAsia="仿宋" w:cs="仿宋"/>
          <w:sz w:val="24"/>
          <w:szCs w:val="24"/>
        </w:rPr>
        <w:t>）不同投标人的投标文件载明的项目管理成员或者联系人员为同一人；</w:t>
      </w:r>
    </w:p>
    <w:p w14:paraId="00E9ECA2">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十一</w:t>
      </w:r>
      <w:r>
        <w:rPr>
          <w:rFonts w:hint="eastAsia" w:ascii="仿宋" w:hAnsi="仿宋" w:eastAsia="仿宋" w:cs="仿宋"/>
          <w:sz w:val="24"/>
          <w:szCs w:val="24"/>
        </w:rPr>
        <w:t>）不同投标人的投标文件异常一致或者投标报价呈规律性差异；</w:t>
      </w:r>
    </w:p>
    <w:p w14:paraId="74341A84">
      <w:pPr>
        <w:keepNext w:val="0"/>
        <w:keepLines w:val="0"/>
        <w:pageBreakBefore w:val="0"/>
        <w:widowControl w:val="0"/>
        <w:kinsoku/>
        <w:wordWrap/>
        <w:overflowPunct/>
        <w:topLinePunct w:val="0"/>
        <w:autoSpaceDE/>
        <w:autoSpaceDN/>
        <w:bidi w:val="0"/>
        <w:adjustRightInd/>
        <w:snapToGrid/>
        <w:spacing w:afterAutospacing="0"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w:t>
      </w:r>
      <w:r>
        <w:rPr>
          <w:rFonts w:hint="eastAsia" w:ascii="仿宋" w:hAnsi="仿宋" w:eastAsia="仿宋" w:cs="仿宋"/>
          <w:sz w:val="24"/>
          <w:szCs w:val="24"/>
          <w:lang w:val="en-US" w:eastAsia="zh-CN"/>
        </w:rPr>
        <w:t>十二</w:t>
      </w:r>
      <w:r>
        <w:rPr>
          <w:rFonts w:hint="eastAsia" w:ascii="仿宋" w:hAnsi="仿宋" w:eastAsia="仿宋" w:cs="仿宋"/>
          <w:sz w:val="24"/>
          <w:szCs w:val="24"/>
        </w:rPr>
        <w:t>）不同投标人的投标文件相互混装；</w:t>
      </w:r>
    </w:p>
    <w:p w14:paraId="30A4C59B">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pPr>
      <w:r>
        <w:rPr>
          <w:rFonts w:hint="eastAsia" w:ascii="仿宋" w:hAnsi="仿宋" w:eastAsia="仿宋" w:cs="仿宋"/>
          <w:b/>
          <w:bCs/>
          <w:sz w:val="24"/>
          <w:szCs w:val="24"/>
          <w:lang w:val="en-US" w:eastAsia="zh-CN"/>
        </w:rPr>
        <w:t>若我公司</w:t>
      </w:r>
      <w:r>
        <w:rPr>
          <w:rFonts w:hint="eastAsia" w:ascii="仿宋" w:hAnsi="仿宋" w:eastAsia="仿宋" w:cs="仿宋"/>
          <w:b/>
          <w:bCs/>
          <w:sz w:val="24"/>
          <w:szCs w:val="24"/>
        </w:rPr>
        <w:t>存在上</w:t>
      </w:r>
      <w:r>
        <w:rPr>
          <w:rFonts w:hint="eastAsia" w:ascii="仿宋" w:hAnsi="仿宋" w:eastAsia="仿宋" w:cs="仿宋"/>
          <w:b/>
          <w:bCs/>
          <w:sz w:val="24"/>
          <w:szCs w:val="24"/>
          <w:lang w:val="en-US" w:eastAsia="zh-CN"/>
        </w:rPr>
        <w:t>述情形，按无效响应文件处理；贵单位有权</w:t>
      </w:r>
      <w:r>
        <w:rPr>
          <w:rFonts w:hint="eastAsia" w:ascii="仿宋" w:hAnsi="仿宋" w:eastAsia="仿宋" w:cs="仿宋"/>
          <w:b/>
          <w:bCs/>
          <w:sz w:val="24"/>
          <w:szCs w:val="24"/>
        </w:rPr>
        <w:t>依照政府采购法</w:t>
      </w:r>
      <w:r>
        <w:rPr>
          <w:rFonts w:hint="eastAsia" w:ascii="仿宋" w:hAnsi="仿宋" w:eastAsia="仿宋" w:cs="仿宋"/>
          <w:b/>
          <w:bCs/>
          <w:sz w:val="24"/>
          <w:szCs w:val="24"/>
          <w:lang w:val="en-US" w:eastAsia="zh-CN"/>
        </w:rPr>
        <w:t>及相关法律法规追究我公司</w:t>
      </w:r>
      <w:r>
        <w:rPr>
          <w:rFonts w:hint="eastAsia" w:ascii="仿宋" w:hAnsi="仿宋" w:eastAsia="仿宋" w:cs="仿宋"/>
          <w:b/>
          <w:bCs/>
          <w:sz w:val="24"/>
          <w:szCs w:val="24"/>
        </w:rPr>
        <w:t>法律责任，</w:t>
      </w:r>
      <w:r>
        <w:rPr>
          <w:rFonts w:hint="eastAsia" w:ascii="仿宋" w:hAnsi="仿宋" w:eastAsia="仿宋" w:cs="仿宋"/>
          <w:b/>
          <w:bCs/>
          <w:sz w:val="24"/>
          <w:szCs w:val="24"/>
          <w:lang w:val="en-US" w:eastAsia="zh-CN"/>
        </w:rPr>
        <w:t>由此造成的经济损失由我公司承担。</w:t>
      </w:r>
    </w:p>
    <w:sectPr>
      <w:pgSz w:w="11906" w:h="16838"/>
      <w:pgMar w:top="1474" w:right="1474" w:bottom="1474" w:left="1474"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4C6E4">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A625B">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7A625B">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6D19D5">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7268F9"/>
    <w:multiLevelType w:val="singleLevel"/>
    <w:tmpl w:val="747268F9"/>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4416D1A"/>
    <w:rsid w:val="04D277CD"/>
    <w:rsid w:val="092471B0"/>
    <w:rsid w:val="0CD60EEA"/>
    <w:rsid w:val="0CEE54C8"/>
    <w:rsid w:val="0E517DED"/>
    <w:rsid w:val="137D4A28"/>
    <w:rsid w:val="14AB44EF"/>
    <w:rsid w:val="18486BBA"/>
    <w:rsid w:val="1BA261C1"/>
    <w:rsid w:val="1DDD6FCB"/>
    <w:rsid w:val="20022706"/>
    <w:rsid w:val="21DB658F"/>
    <w:rsid w:val="224A136D"/>
    <w:rsid w:val="292F7978"/>
    <w:rsid w:val="29606563"/>
    <w:rsid w:val="2D795D59"/>
    <w:rsid w:val="328F2A57"/>
    <w:rsid w:val="3AA808BF"/>
    <w:rsid w:val="3DC34EA5"/>
    <w:rsid w:val="458F4B07"/>
    <w:rsid w:val="46D1471D"/>
    <w:rsid w:val="48711144"/>
    <w:rsid w:val="48DD6EFD"/>
    <w:rsid w:val="496C5D72"/>
    <w:rsid w:val="4A2E6CCE"/>
    <w:rsid w:val="4ABE7791"/>
    <w:rsid w:val="4C6A2EA4"/>
    <w:rsid w:val="4D482F2B"/>
    <w:rsid w:val="51284122"/>
    <w:rsid w:val="521D069E"/>
    <w:rsid w:val="524763D0"/>
    <w:rsid w:val="53B333B0"/>
    <w:rsid w:val="56D72364"/>
    <w:rsid w:val="58B53CD8"/>
    <w:rsid w:val="59CE44C9"/>
    <w:rsid w:val="5AF328A5"/>
    <w:rsid w:val="5DE60560"/>
    <w:rsid w:val="5F00140B"/>
    <w:rsid w:val="62392F01"/>
    <w:rsid w:val="656B2D4A"/>
    <w:rsid w:val="68DF777A"/>
    <w:rsid w:val="6B8F6694"/>
    <w:rsid w:val="7086465D"/>
    <w:rsid w:val="79295353"/>
    <w:rsid w:val="79584E1A"/>
    <w:rsid w:val="7C820D0D"/>
    <w:rsid w:val="7C822B6B"/>
    <w:rsid w:val="7CCC6DC0"/>
    <w:rsid w:val="7DD96E36"/>
    <w:rsid w:val="7F2A6499"/>
    <w:rsid w:val="7F482A1E"/>
    <w:rsid w:val="7F9E6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Body Text Indent 2"/>
    <w:basedOn w:val="1"/>
    <w:qFormat/>
    <w:uiPriority w:val="0"/>
    <w:pPr>
      <w:ind w:firstLine="360"/>
    </w:pPr>
    <w:rPr>
      <w:sz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2835</Words>
  <Characters>2965</Characters>
  <Lines>0</Lines>
  <Paragraphs>0</Paragraphs>
  <TotalTime>12</TotalTime>
  <ScaleCrop>false</ScaleCrop>
  <LinksUpToDate>false</LinksUpToDate>
  <CharactersWithSpaces>3735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悠幽</cp:lastModifiedBy>
  <dcterms:modified xsi:type="dcterms:W3CDTF">2026-02-25T02:31:07Z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DC5182845FE04ECAB98D18CF95408C2D_13</vt:lpwstr>
  </property>
</Properties>
</file>